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E8" w:rsidRDefault="004A2310">
      <w:pPr>
        <w:tabs>
          <w:tab w:val="left" w:pos="7315"/>
        </w:tabs>
        <w:rPr>
          <w:rStyle w:val="UnitHeading"/>
        </w:rPr>
      </w:pPr>
      <w:proofErr w:type="gramStart"/>
      <w:r>
        <w:rPr>
          <w:rStyle w:val="UnitHeading"/>
          <w:b/>
        </w:rPr>
        <w:t>College of Medicine</w:t>
      </w:r>
      <w:r w:rsidR="00A130E8">
        <w:rPr>
          <w:rStyle w:val="UnitHeading"/>
        </w:rPr>
        <w:tab/>
      </w:r>
      <w:r w:rsidR="00FF1175">
        <w:rPr>
          <w:rStyle w:val="UnitHeading"/>
        </w:rPr>
        <w:t>1600 S. W. Archer Rd.</w:t>
      </w:r>
      <w:proofErr w:type="gramEnd"/>
    </w:p>
    <w:p w:rsidR="00A130E8" w:rsidRDefault="004A2310">
      <w:pPr>
        <w:tabs>
          <w:tab w:val="left" w:pos="7315"/>
        </w:tabs>
        <w:rPr>
          <w:rStyle w:val="UnitHeading"/>
        </w:rPr>
      </w:pPr>
      <w:r>
        <w:rPr>
          <w:rStyle w:val="UnitHeading"/>
        </w:rPr>
        <w:t>Department of Obstetrics and Gynecology</w:t>
      </w:r>
      <w:r w:rsidR="00A130E8">
        <w:rPr>
          <w:rStyle w:val="UnitHeading"/>
        </w:rPr>
        <w:tab/>
      </w:r>
      <w:smartTag w:uri="urn:schemas-microsoft-com:office:smarttags" w:element="address">
        <w:smartTag w:uri="urn:schemas-microsoft-com:office:smarttags" w:element="Street">
          <w:r w:rsidR="00A130E8">
            <w:rPr>
              <w:rStyle w:val="UnitHeading"/>
            </w:rPr>
            <w:t>PO Box</w:t>
          </w:r>
        </w:smartTag>
        <w:r w:rsidR="00A130E8">
          <w:rPr>
            <w:rStyle w:val="UnitHeading"/>
          </w:rPr>
          <w:t xml:space="preserve"> </w:t>
        </w:r>
        <w:r w:rsidR="005B1B4B">
          <w:rPr>
            <w:rStyle w:val="UnitHeading"/>
          </w:rPr>
          <w:t>100294</w:t>
        </w:r>
      </w:smartTag>
    </w:p>
    <w:p w:rsidR="00A130E8" w:rsidRDefault="00F806C5">
      <w:pPr>
        <w:tabs>
          <w:tab w:val="left" w:pos="7315"/>
        </w:tabs>
        <w:rPr>
          <w:rStyle w:val="UnitHeading"/>
        </w:rPr>
      </w:pPr>
      <w:r>
        <w:rPr>
          <w:rStyle w:val="UnitHeading"/>
        </w:rPr>
        <w:t xml:space="preserve">Division of Reproductive Endocrinology and Infertility </w:t>
      </w:r>
      <w:r>
        <w:rPr>
          <w:rStyle w:val="UnitHeading"/>
        </w:rPr>
        <w:tab/>
      </w:r>
      <w:smartTag w:uri="urn:schemas-microsoft-com:office:smarttags" w:element="place">
        <w:smartTag w:uri="urn:schemas-microsoft-com:office:smarttags" w:element="City">
          <w:r w:rsidR="005B1B4B">
            <w:rPr>
              <w:rStyle w:val="UnitHeading"/>
            </w:rPr>
            <w:t>Gainesville</w:t>
          </w:r>
        </w:smartTag>
        <w:r w:rsidR="005B1B4B">
          <w:rPr>
            <w:rStyle w:val="UnitHeading"/>
          </w:rPr>
          <w:t xml:space="preserve">, </w:t>
        </w:r>
        <w:smartTag w:uri="urn:schemas-microsoft-com:office:smarttags" w:element="State">
          <w:r w:rsidR="005B1B4B">
            <w:rPr>
              <w:rStyle w:val="UnitHeading"/>
            </w:rPr>
            <w:t>FL</w:t>
          </w:r>
        </w:smartTag>
        <w:r w:rsidR="005B1B4B">
          <w:rPr>
            <w:rStyle w:val="UnitHeading"/>
          </w:rPr>
          <w:t xml:space="preserve"> </w:t>
        </w:r>
        <w:smartTag w:uri="urn:schemas-microsoft-com:office:smarttags" w:element="PostalCode">
          <w:r w:rsidR="005B1B4B">
            <w:rPr>
              <w:rStyle w:val="UnitHeading"/>
            </w:rPr>
            <w:t>32611</w:t>
          </w:r>
          <w:r w:rsidR="00C15E2A">
            <w:rPr>
              <w:rStyle w:val="UnitHeading"/>
            </w:rPr>
            <w:t>-0294</w:t>
          </w:r>
        </w:smartTag>
      </w:smartTag>
    </w:p>
    <w:p w:rsidR="00A130E8" w:rsidRDefault="00A130E8">
      <w:pPr>
        <w:tabs>
          <w:tab w:val="left" w:pos="7315"/>
        </w:tabs>
        <w:rPr>
          <w:rStyle w:val="UnitHeading"/>
        </w:rPr>
      </w:pPr>
      <w:r>
        <w:rPr>
          <w:rStyle w:val="UnitHeading"/>
        </w:rPr>
        <w:tab/>
        <w:t>352-</w:t>
      </w:r>
      <w:r w:rsidR="004968CB">
        <w:rPr>
          <w:rStyle w:val="UnitHeading"/>
        </w:rPr>
        <w:t>273-7676</w:t>
      </w:r>
    </w:p>
    <w:p w:rsidR="00644D5C" w:rsidRDefault="00644D5C" w:rsidP="00644D5C">
      <w:pPr>
        <w:tabs>
          <w:tab w:val="left" w:pos="7315"/>
        </w:tabs>
        <w:rPr>
          <w:rStyle w:val="UnitHeading"/>
        </w:rPr>
      </w:pPr>
      <w:r w:rsidRPr="00644D5C">
        <w:rPr>
          <w:rStyle w:val="UnitHeading"/>
          <w:highlight w:val="yellow"/>
        </w:rPr>
        <w:t>Discovery Pathways Program.ufl.edu  Mail to:</w:t>
      </w:r>
    </w:p>
    <w:p w:rsidR="00644D5C" w:rsidRDefault="00644D5C">
      <w:pPr>
        <w:tabs>
          <w:tab w:val="left" w:pos="7315"/>
        </w:tabs>
        <w:rPr>
          <w:rStyle w:val="UnitHeading"/>
        </w:rPr>
      </w:pPr>
    </w:p>
    <w:p w:rsidR="00644D5C" w:rsidRDefault="00644D5C">
      <w:pPr>
        <w:tabs>
          <w:tab w:val="left" w:pos="7315"/>
        </w:tabs>
        <w:rPr>
          <w:rStyle w:val="UnitHeading"/>
        </w:rPr>
      </w:pPr>
    </w:p>
    <w:p w:rsidR="006464EF" w:rsidRDefault="006464EF">
      <w:pPr>
        <w:tabs>
          <w:tab w:val="left" w:pos="7315"/>
        </w:tabs>
        <w:rPr>
          <w:rStyle w:val="UnitHeading"/>
        </w:rPr>
      </w:pPr>
      <w:r>
        <w:rPr>
          <w:rStyle w:val="UnitHeading"/>
        </w:rPr>
        <w:t>September 28, 2015</w:t>
      </w:r>
    </w:p>
    <w:p w:rsidR="0084093E" w:rsidRDefault="0084093E">
      <w:pPr>
        <w:tabs>
          <w:tab w:val="left" w:pos="7315"/>
        </w:tabs>
        <w:rPr>
          <w:rStyle w:val="UnitHeading"/>
        </w:rPr>
      </w:pPr>
    </w:p>
    <w:p w:rsidR="0084093E" w:rsidRPr="00644D5C" w:rsidRDefault="00B547B1">
      <w:pPr>
        <w:tabs>
          <w:tab w:val="left" w:pos="7315"/>
        </w:tabs>
        <w:rPr>
          <w:rStyle w:val="UnitHeading"/>
          <w:b/>
        </w:rPr>
      </w:pPr>
      <w:r>
        <w:rPr>
          <w:rStyle w:val="UnitHeading"/>
          <w:b/>
        </w:rPr>
        <w:t>Neuroanatomy of Reproduction:  A Visual Tour</w:t>
      </w:r>
    </w:p>
    <w:p w:rsidR="0084093E" w:rsidRDefault="0084093E">
      <w:pPr>
        <w:tabs>
          <w:tab w:val="left" w:pos="7315"/>
        </w:tabs>
        <w:rPr>
          <w:rStyle w:val="UnitHeading"/>
        </w:rPr>
      </w:pPr>
    </w:p>
    <w:p w:rsidR="0084093E" w:rsidRDefault="00CE5067" w:rsidP="00106D79">
      <w:pPr>
        <w:tabs>
          <w:tab w:val="left" w:pos="1710"/>
          <w:tab w:val="left" w:pos="7315"/>
        </w:tabs>
        <w:rPr>
          <w:rStyle w:val="UnitHeading"/>
        </w:rPr>
      </w:pPr>
      <w:r w:rsidRPr="00644D5C">
        <w:rPr>
          <w:rStyle w:val="UnitHeading"/>
          <w:b/>
        </w:rPr>
        <w:t>Faculty Mentor</w:t>
      </w:r>
      <w:r>
        <w:rPr>
          <w:rStyle w:val="UnitHeading"/>
        </w:rPr>
        <w:t>:</w:t>
      </w:r>
      <w:r>
        <w:rPr>
          <w:rStyle w:val="UnitHeading"/>
        </w:rPr>
        <w:tab/>
      </w:r>
      <w:r w:rsidR="0084093E">
        <w:rPr>
          <w:rStyle w:val="UnitHeading"/>
        </w:rPr>
        <w:t xml:space="preserve">Alice </w:t>
      </w:r>
      <w:proofErr w:type="spellStart"/>
      <w:r w:rsidR="0084093E">
        <w:rPr>
          <w:rStyle w:val="UnitHeading"/>
        </w:rPr>
        <w:t>Rhoton-Vlasak</w:t>
      </w:r>
      <w:proofErr w:type="spellEnd"/>
      <w:r w:rsidR="0084093E">
        <w:rPr>
          <w:rStyle w:val="UnitHeading"/>
        </w:rPr>
        <w:t>, M.D.</w:t>
      </w:r>
    </w:p>
    <w:p w:rsidR="00CE5067" w:rsidRDefault="00CE5067" w:rsidP="00106D79">
      <w:pPr>
        <w:tabs>
          <w:tab w:val="left" w:pos="1710"/>
          <w:tab w:val="left" w:pos="7315"/>
        </w:tabs>
        <w:rPr>
          <w:rStyle w:val="UnitHeading"/>
        </w:rPr>
      </w:pPr>
      <w:r>
        <w:rPr>
          <w:rStyle w:val="UnitHeading"/>
        </w:rPr>
        <w:tab/>
      </w:r>
      <w:hyperlink r:id="rId7" w:history="1">
        <w:r w:rsidRPr="00AD2024">
          <w:rPr>
            <w:rStyle w:val="Hyperlink"/>
          </w:rPr>
          <w:t>rhotona@ufl.edu</w:t>
        </w:r>
      </w:hyperlink>
    </w:p>
    <w:p w:rsidR="00CE5067" w:rsidRDefault="00CE5067" w:rsidP="00106D79">
      <w:pPr>
        <w:tabs>
          <w:tab w:val="left" w:pos="1710"/>
          <w:tab w:val="left" w:pos="7315"/>
        </w:tabs>
        <w:rPr>
          <w:rStyle w:val="UnitHeading"/>
        </w:rPr>
      </w:pPr>
      <w:r>
        <w:rPr>
          <w:rStyle w:val="UnitHeading"/>
        </w:rPr>
        <w:tab/>
        <w:t>352-273-7676</w:t>
      </w:r>
    </w:p>
    <w:p w:rsidR="00CE5067" w:rsidRDefault="00CE5067" w:rsidP="00106D79">
      <w:pPr>
        <w:tabs>
          <w:tab w:val="left" w:pos="1710"/>
          <w:tab w:val="left" w:pos="7315"/>
        </w:tabs>
        <w:rPr>
          <w:rStyle w:val="UnitHeading"/>
        </w:rPr>
      </w:pPr>
    </w:p>
    <w:p w:rsidR="00CE5067" w:rsidRDefault="00CE5067" w:rsidP="00CE5067">
      <w:pPr>
        <w:tabs>
          <w:tab w:val="left" w:pos="1710"/>
          <w:tab w:val="left" w:pos="2610"/>
          <w:tab w:val="left" w:pos="7315"/>
        </w:tabs>
        <w:rPr>
          <w:rStyle w:val="UnitHeading"/>
        </w:rPr>
      </w:pPr>
      <w:r w:rsidRPr="00644D5C">
        <w:rPr>
          <w:rStyle w:val="UnitHeading"/>
          <w:b/>
        </w:rPr>
        <w:t>Faculty Mentor Department</w:t>
      </w:r>
      <w:r>
        <w:rPr>
          <w:rStyle w:val="UnitHeading"/>
        </w:rPr>
        <w:t>:</w:t>
      </w:r>
      <w:r w:rsidR="00B547B1">
        <w:rPr>
          <w:rStyle w:val="UnitHeading"/>
        </w:rPr>
        <w:t xml:space="preserve">  </w:t>
      </w:r>
      <w:r>
        <w:rPr>
          <w:rStyle w:val="UnitHeading"/>
        </w:rPr>
        <w:t>Obstetrics and Gynecology</w:t>
      </w:r>
    </w:p>
    <w:p w:rsidR="00CE5067" w:rsidRDefault="00CE5067" w:rsidP="00CE5067">
      <w:pPr>
        <w:tabs>
          <w:tab w:val="left" w:pos="1710"/>
          <w:tab w:val="left" w:pos="2610"/>
          <w:tab w:val="left" w:pos="7315"/>
        </w:tabs>
        <w:rPr>
          <w:rStyle w:val="UnitHeading"/>
        </w:rPr>
      </w:pPr>
    </w:p>
    <w:p w:rsidR="00CE5067" w:rsidRDefault="00CE5067" w:rsidP="00CE5067">
      <w:pPr>
        <w:tabs>
          <w:tab w:val="left" w:pos="1710"/>
          <w:tab w:val="left" w:pos="2610"/>
          <w:tab w:val="left" w:pos="3060"/>
          <w:tab w:val="left" w:pos="7315"/>
        </w:tabs>
        <w:rPr>
          <w:rStyle w:val="UnitHeading"/>
        </w:rPr>
      </w:pPr>
      <w:r w:rsidRPr="00644D5C">
        <w:rPr>
          <w:rStyle w:val="UnitHeading"/>
          <w:b/>
        </w:rPr>
        <w:t>Research Project Description</w:t>
      </w:r>
      <w:r>
        <w:rPr>
          <w:rStyle w:val="UnitHeading"/>
        </w:rPr>
        <w:t xml:space="preserve">:     </w:t>
      </w:r>
      <w:r w:rsidR="00B547B1">
        <w:rPr>
          <w:rStyle w:val="UnitHeading"/>
        </w:rPr>
        <w:t>The goal of this project is to review both 2D and 3D images of the neuroanatomy of the hypothalamus and pituitary.  It will be consolidated into a visual tour of this anatomy.  The goal is to show the normal relationships anatomically with pathological correlations</w:t>
      </w:r>
      <w:r w:rsidR="00967E81">
        <w:rPr>
          <w:rStyle w:val="UnitHeading"/>
        </w:rPr>
        <w:t xml:space="preserve"> such as pituitary adenomas, optic </w:t>
      </w:r>
      <w:r w:rsidR="00FC3A7D">
        <w:rPr>
          <w:rStyle w:val="UnitHeading"/>
        </w:rPr>
        <w:t>ch</w:t>
      </w:r>
      <w:r w:rsidR="00967E81">
        <w:rPr>
          <w:rStyle w:val="UnitHeading"/>
        </w:rPr>
        <w:t>ia</w:t>
      </w:r>
      <w:r w:rsidR="00FC3A7D">
        <w:rPr>
          <w:rStyle w:val="UnitHeading"/>
        </w:rPr>
        <w:t>sm</w:t>
      </w:r>
      <w:r w:rsidR="00967E81">
        <w:rPr>
          <w:rStyle w:val="UnitHeading"/>
        </w:rPr>
        <w:t xml:space="preserve"> and percussion</w:t>
      </w:r>
      <w:r w:rsidR="00811C91">
        <w:rPr>
          <w:rStyle w:val="UnitHeading"/>
        </w:rPr>
        <w:t>, and visual field defects.  The hypothesis is that understanding the neuroanatomy will improve understanding of clinical syndromes that arise with diseases in this part of the brain as it relates to reproduction.</w:t>
      </w:r>
    </w:p>
    <w:p w:rsidR="00FC11E1" w:rsidRDefault="00FC11E1" w:rsidP="00CE5067">
      <w:pPr>
        <w:tabs>
          <w:tab w:val="left" w:pos="1710"/>
          <w:tab w:val="left" w:pos="2610"/>
          <w:tab w:val="left" w:pos="3060"/>
          <w:tab w:val="left" w:pos="7315"/>
        </w:tabs>
        <w:rPr>
          <w:rStyle w:val="UnitHeading"/>
        </w:rPr>
      </w:pPr>
    </w:p>
    <w:p w:rsidR="00FC11E1" w:rsidRDefault="00FC11E1" w:rsidP="00FC11E1">
      <w:pPr>
        <w:tabs>
          <w:tab w:val="left" w:pos="1440"/>
          <w:tab w:val="left" w:pos="1710"/>
          <w:tab w:val="left" w:pos="2610"/>
          <w:tab w:val="left" w:pos="3060"/>
          <w:tab w:val="left" w:pos="7315"/>
        </w:tabs>
        <w:rPr>
          <w:rStyle w:val="UnitHeading"/>
        </w:rPr>
      </w:pPr>
      <w:r w:rsidRPr="00644D5C">
        <w:rPr>
          <w:rStyle w:val="UnitHeading"/>
          <w:b/>
        </w:rPr>
        <w:t>Methods</w:t>
      </w:r>
      <w:r>
        <w:rPr>
          <w:rStyle w:val="UnitHeading"/>
        </w:rPr>
        <w:t xml:space="preserve">:     </w:t>
      </w:r>
      <w:r w:rsidR="00811C91">
        <w:rPr>
          <w:rStyle w:val="UnitHeading"/>
        </w:rPr>
        <w:t xml:space="preserve">Literature review, review of photos taken in neuroanatomy lab at the </w:t>
      </w:r>
      <w:r w:rsidR="00811C91" w:rsidRPr="00811C91">
        <w:rPr>
          <w:rStyle w:val="UnitHeading"/>
        </w:rPr>
        <w:t>University of Florida</w:t>
      </w:r>
      <w:r w:rsidR="00811C91">
        <w:rPr>
          <w:rStyle w:val="UnitHeading"/>
        </w:rPr>
        <w:t xml:space="preserve">.  The medical student will work with Dr. </w:t>
      </w:r>
      <w:proofErr w:type="spellStart"/>
      <w:r w:rsidR="00811C91">
        <w:rPr>
          <w:rStyle w:val="UnitHeading"/>
        </w:rPr>
        <w:t>Rhoton</w:t>
      </w:r>
      <w:proofErr w:type="spellEnd"/>
      <w:r w:rsidR="00811C91">
        <w:rPr>
          <w:rStyle w:val="UnitHeading"/>
        </w:rPr>
        <w:t xml:space="preserve">, as well as a neurosurgical photo journalist and the neurosurgeon, Dr. </w:t>
      </w:r>
      <w:proofErr w:type="spellStart"/>
      <w:r w:rsidR="00811C91">
        <w:rPr>
          <w:rStyle w:val="UnitHeading"/>
        </w:rPr>
        <w:t>Rhoton</w:t>
      </w:r>
      <w:proofErr w:type="spellEnd"/>
      <w:r w:rsidR="00811C91">
        <w:rPr>
          <w:rStyle w:val="UnitHeading"/>
        </w:rPr>
        <w:t xml:space="preserve"> to find the best images to display the neuroanatomy of reproduction.</w:t>
      </w:r>
    </w:p>
    <w:p w:rsidR="00811C91" w:rsidRDefault="00811C91" w:rsidP="00FC11E1">
      <w:pPr>
        <w:tabs>
          <w:tab w:val="left" w:pos="1440"/>
          <w:tab w:val="left" w:pos="1710"/>
          <w:tab w:val="left" w:pos="2610"/>
          <w:tab w:val="left" w:pos="3060"/>
          <w:tab w:val="left" w:pos="7315"/>
        </w:tabs>
        <w:rPr>
          <w:rStyle w:val="UnitHeading"/>
        </w:rPr>
      </w:pPr>
    </w:p>
    <w:p w:rsidR="00811C91" w:rsidRDefault="00811C91" w:rsidP="00FC11E1">
      <w:pPr>
        <w:tabs>
          <w:tab w:val="left" w:pos="1440"/>
          <w:tab w:val="left" w:pos="1710"/>
          <w:tab w:val="left" w:pos="2610"/>
          <w:tab w:val="left" w:pos="3060"/>
          <w:tab w:val="left" w:pos="7315"/>
        </w:tabs>
        <w:rPr>
          <w:rStyle w:val="UnitHeading"/>
        </w:rPr>
      </w:pPr>
      <w:r w:rsidRPr="00811C91">
        <w:rPr>
          <w:rStyle w:val="UnitHeading"/>
          <w:b/>
        </w:rPr>
        <w:t>Goal</w:t>
      </w:r>
      <w:r>
        <w:rPr>
          <w:rStyle w:val="UnitHeading"/>
        </w:rPr>
        <w:t>:    To ultimately describe this with clinical correlations and publication of a paper with these images and clinical anatomical correlations.  There is no funding available</w:t>
      </w:r>
      <w:r w:rsidR="005E0987">
        <w:rPr>
          <w:rStyle w:val="UnitHeading"/>
        </w:rPr>
        <w:t>.</w:t>
      </w:r>
    </w:p>
    <w:p w:rsidR="0084093E" w:rsidRDefault="0084093E">
      <w:pPr>
        <w:tabs>
          <w:tab w:val="left" w:pos="7315"/>
        </w:tabs>
        <w:rPr>
          <w:rStyle w:val="UnitHeading"/>
        </w:rPr>
      </w:pPr>
      <w:bookmarkStart w:id="0" w:name="_GoBack"/>
      <w:bookmarkEnd w:id="0"/>
      <w:r>
        <w:rPr>
          <w:rStyle w:val="UnitHeading"/>
        </w:rPr>
        <w:tab/>
      </w:r>
    </w:p>
    <w:p w:rsidR="0084093E" w:rsidRDefault="0084093E">
      <w:pPr>
        <w:tabs>
          <w:tab w:val="left" w:pos="7315"/>
        </w:tabs>
        <w:rPr>
          <w:rStyle w:val="UnitHeading"/>
        </w:rPr>
      </w:pPr>
    </w:p>
    <w:p w:rsidR="00A130E8" w:rsidRDefault="00A130E8">
      <w:pPr>
        <w:tabs>
          <w:tab w:val="left" w:pos="7315"/>
        </w:tabs>
        <w:rPr>
          <w:rStyle w:val="UnitHeading"/>
        </w:rPr>
      </w:pPr>
      <w:r>
        <w:rPr>
          <w:rStyle w:val="UnitHeading"/>
        </w:rPr>
        <w:tab/>
      </w:r>
    </w:p>
    <w:p w:rsidR="00A130E8" w:rsidRDefault="00A130E8">
      <w:pPr>
        <w:tabs>
          <w:tab w:val="left" w:pos="7315"/>
        </w:tabs>
        <w:rPr>
          <w:rStyle w:val="UnitHeading"/>
        </w:rPr>
      </w:pPr>
    </w:p>
    <w:p w:rsidR="00A130E8" w:rsidRDefault="00A130E8"/>
    <w:p w:rsidR="00A130E8" w:rsidRDefault="00A130E8"/>
    <w:p w:rsidR="00A130E8" w:rsidRDefault="00A130E8"/>
    <w:p w:rsidR="00A130E8" w:rsidRDefault="00A130E8"/>
    <w:sectPr w:rsidR="00A130E8" w:rsidSect="00F45DAF">
      <w:headerReference w:type="first" r:id="rId8"/>
      <w:footerReference w:type="first" r:id="rId9"/>
      <w:pgSz w:w="12240" w:h="15840" w:code="1"/>
      <w:pgMar w:top="1800" w:right="648" w:bottom="1440" w:left="1800" w:header="1627"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EF" w:rsidRDefault="006464EF">
      <w:r>
        <w:separator/>
      </w:r>
    </w:p>
  </w:endnote>
  <w:endnote w:type="continuationSeparator" w:id="0">
    <w:p w:rsidR="006464EF" w:rsidRDefault="006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50" w:rsidRDefault="00505850">
    <w:pPr>
      <w:pStyle w:val="ThemeLine"/>
    </w:pPr>
    <w:r>
      <w:t>The Foundation for The Gator Nation</w:t>
    </w:r>
  </w:p>
  <w:p w:rsidR="00505850" w:rsidRDefault="00505850">
    <w:pPr>
      <w:pStyle w:val="Footer"/>
    </w:pPr>
    <w:r>
      <w:t>An Equal Opportunity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EF" w:rsidRDefault="006464EF">
      <w:r>
        <w:separator/>
      </w:r>
    </w:p>
  </w:footnote>
  <w:footnote w:type="continuationSeparator" w:id="0">
    <w:p w:rsidR="006464EF" w:rsidRDefault="0064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50" w:rsidRDefault="00644D5C">
    <w:pPr>
      <w:pStyle w:val="Header"/>
    </w:pPr>
    <w:r>
      <w:rPr>
        <w:noProof/>
      </w:rPr>
      <w:drawing>
        <wp:anchor distT="0" distB="0" distL="114300" distR="114300" simplePos="0" relativeHeight="251657728" behindDoc="0" locked="0" layoutInCell="1" allowOverlap="1">
          <wp:simplePos x="0" y="0"/>
          <wp:positionH relativeFrom="column">
            <wp:posOffset>-749300</wp:posOffset>
          </wp:positionH>
          <wp:positionV relativeFrom="paragraph">
            <wp:posOffset>-444500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EF"/>
    <w:rsid w:val="000231CA"/>
    <w:rsid w:val="00106D79"/>
    <w:rsid w:val="0016328C"/>
    <w:rsid w:val="00251B24"/>
    <w:rsid w:val="00274D9F"/>
    <w:rsid w:val="004968CB"/>
    <w:rsid w:val="004A2310"/>
    <w:rsid w:val="00505850"/>
    <w:rsid w:val="005B1B4B"/>
    <w:rsid w:val="005B2505"/>
    <w:rsid w:val="005E0987"/>
    <w:rsid w:val="00644D5C"/>
    <w:rsid w:val="006464EF"/>
    <w:rsid w:val="00811C91"/>
    <w:rsid w:val="0081730A"/>
    <w:rsid w:val="0084093E"/>
    <w:rsid w:val="00967E81"/>
    <w:rsid w:val="009B2F33"/>
    <w:rsid w:val="009E060D"/>
    <w:rsid w:val="00A130E8"/>
    <w:rsid w:val="00A92FB7"/>
    <w:rsid w:val="00B547B1"/>
    <w:rsid w:val="00BC3EA4"/>
    <w:rsid w:val="00C15E2A"/>
    <w:rsid w:val="00CE5067"/>
    <w:rsid w:val="00DC5A0E"/>
    <w:rsid w:val="00F45DAF"/>
    <w:rsid w:val="00F806C5"/>
    <w:rsid w:val="00FC11E1"/>
    <w:rsid w:val="00FC3A7D"/>
    <w:rsid w:val="00F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basedOn w:val="DefaultParagraphFont"/>
    <w:rsid w:val="00CE5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basedOn w:val="DefaultParagraphFont"/>
    <w:rsid w:val="00CE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otona@uf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Corrected%20End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Corrected Endo letterhead</Template>
  <TotalTime>0</TotalTime>
  <Pages>1</Pages>
  <Words>211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Puckett,Cynthia H</dc:creator>
  <cp:lastModifiedBy>Puckett,Cynthia H</cp:lastModifiedBy>
  <cp:revision>2</cp:revision>
  <cp:lastPrinted>2006-08-21T14:57:00Z</cp:lastPrinted>
  <dcterms:created xsi:type="dcterms:W3CDTF">2015-09-28T18:44:00Z</dcterms:created>
  <dcterms:modified xsi:type="dcterms:W3CDTF">2015-09-28T18:44:00Z</dcterms:modified>
</cp:coreProperties>
</file>