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D539F" w14:textId="181377F9" w:rsidR="00502586" w:rsidRPr="00D87CC6" w:rsidRDefault="00502586" w:rsidP="007E2553">
      <w:pPr>
        <w:pStyle w:val="NormalWeb"/>
        <w:jc w:val="both"/>
        <w:rPr>
          <w:rFonts w:ascii="Arial" w:hAnsi="Arial" w:cs="Arial"/>
          <w:color w:val="000000"/>
          <w:sz w:val="20"/>
          <w:szCs w:val="20"/>
          <w:lang w:eastAsia="zh-CN"/>
        </w:rPr>
      </w:pPr>
      <w:r w:rsidRPr="00D87CC6">
        <w:rPr>
          <w:rFonts w:ascii="Arial" w:hAnsi="Arial" w:cs="Arial"/>
          <w:b/>
          <w:bCs/>
          <w:color w:val="000000"/>
          <w:sz w:val="20"/>
          <w:szCs w:val="20"/>
          <w:u w:val="single"/>
        </w:rPr>
        <w:t>TITLE:</w:t>
      </w:r>
      <w:r w:rsidRPr="00D87CC6">
        <w:rPr>
          <w:rFonts w:ascii="Arial" w:hAnsi="Arial" w:cs="Arial"/>
          <w:color w:val="000000"/>
          <w:sz w:val="20"/>
          <w:szCs w:val="20"/>
        </w:rPr>
        <w:t xml:space="preserve">  </w:t>
      </w:r>
      <w:r w:rsidR="00B14114" w:rsidRPr="00D87CC6">
        <w:rPr>
          <w:rFonts w:ascii="Arial" w:hAnsi="Arial" w:cs="Arial"/>
          <w:color w:val="000000"/>
          <w:sz w:val="20"/>
          <w:szCs w:val="20"/>
        </w:rPr>
        <w:t>Building an evidence-bas</w:t>
      </w:r>
      <w:bookmarkStart w:id="0" w:name="_GoBack"/>
      <w:bookmarkEnd w:id="0"/>
      <w:r w:rsidR="00B14114" w:rsidRPr="00D87CC6">
        <w:rPr>
          <w:rFonts w:ascii="Arial" w:hAnsi="Arial" w:cs="Arial"/>
          <w:color w:val="000000"/>
          <w:sz w:val="20"/>
          <w:szCs w:val="20"/>
        </w:rPr>
        <w:t xml:space="preserve">ed </w:t>
      </w:r>
      <w:r w:rsidR="007F45D7" w:rsidRPr="00D87CC6">
        <w:rPr>
          <w:rFonts w:ascii="Arial" w:hAnsi="Arial" w:cs="Arial"/>
          <w:color w:val="000000"/>
          <w:sz w:val="20"/>
          <w:szCs w:val="20"/>
        </w:rPr>
        <w:t xml:space="preserve">semantic </w:t>
      </w:r>
      <w:r w:rsidR="00B14114" w:rsidRPr="00D87CC6">
        <w:rPr>
          <w:rFonts w:ascii="Arial" w:hAnsi="Arial" w:cs="Arial"/>
          <w:color w:val="000000"/>
          <w:sz w:val="20"/>
          <w:szCs w:val="20"/>
        </w:rPr>
        <w:t xml:space="preserve">knowledge base of </w:t>
      </w:r>
      <w:r w:rsidR="007F45D7" w:rsidRPr="00D87CC6">
        <w:rPr>
          <w:rFonts w:ascii="Arial" w:hAnsi="Arial" w:cs="Arial"/>
          <w:color w:val="000000"/>
          <w:sz w:val="20"/>
          <w:szCs w:val="20"/>
        </w:rPr>
        <w:t>obesity and cancer for accessing quality online health information</w:t>
      </w:r>
    </w:p>
    <w:p w14:paraId="294DEB4E" w14:textId="77777777" w:rsidR="00502586" w:rsidRPr="00D87CC6" w:rsidRDefault="00502586" w:rsidP="007E2553">
      <w:pPr>
        <w:pStyle w:val="NormalWeb"/>
        <w:jc w:val="both"/>
        <w:rPr>
          <w:rFonts w:ascii="Arial" w:hAnsi="Arial" w:cs="Arial"/>
          <w:color w:val="000000"/>
          <w:sz w:val="20"/>
          <w:szCs w:val="20"/>
        </w:rPr>
      </w:pPr>
      <w:r w:rsidRPr="00D87CC6">
        <w:rPr>
          <w:rFonts w:ascii="Arial" w:hAnsi="Arial" w:cs="Arial"/>
          <w:color w:val="000000"/>
          <w:sz w:val="20"/>
          <w:szCs w:val="20"/>
        </w:rPr>
        <w:t> </w:t>
      </w:r>
    </w:p>
    <w:p w14:paraId="2D48E26F" w14:textId="74FA4D75" w:rsidR="00502586" w:rsidRPr="00D87CC6" w:rsidRDefault="00502586" w:rsidP="007E2553">
      <w:pPr>
        <w:pStyle w:val="NormalWeb"/>
        <w:jc w:val="both"/>
        <w:rPr>
          <w:rFonts w:ascii="Arial" w:hAnsi="Arial" w:cs="Arial"/>
          <w:color w:val="000000"/>
          <w:sz w:val="20"/>
          <w:szCs w:val="20"/>
        </w:rPr>
      </w:pPr>
      <w:r w:rsidRPr="00D87CC6">
        <w:rPr>
          <w:rFonts w:ascii="Arial" w:hAnsi="Arial" w:cs="Arial"/>
          <w:b/>
          <w:bCs/>
          <w:color w:val="000000"/>
          <w:sz w:val="20"/>
          <w:szCs w:val="20"/>
          <w:u w:val="single"/>
        </w:rPr>
        <w:t xml:space="preserve">FACULTY </w:t>
      </w:r>
      <w:r w:rsidR="00ED0951" w:rsidRPr="00D87CC6">
        <w:rPr>
          <w:rFonts w:ascii="Arial" w:hAnsi="Arial" w:cs="Arial"/>
          <w:b/>
          <w:bCs/>
          <w:color w:val="000000"/>
          <w:sz w:val="20"/>
          <w:szCs w:val="20"/>
          <w:u w:val="single"/>
        </w:rPr>
        <w:t>MENTOR</w:t>
      </w:r>
      <w:r w:rsidRPr="00D87CC6">
        <w:rPr>
          <w:rFonts w:ascii="Arial" w:hAnsi="Arial" w:cs="Arial"/>
          <w:b/>
          <w:bCs/>
          <w:color w:val="000000"/>
          <w:sz w:val="20"/>
          <w:szCs w:val="20"/>
          <w:u w:val="single"/>
        </w:rPr>
        <w:t>:</w:t>
      </w:r>
      <w:r w:rsidRPr="00D87CC6">
        <w:rPr>
          <w:rFonts w:ascii="Arial" w:hAnsi="Arial" w:cs="Arial"/>
          <w:color w:val="000000"/>
          <w:sz w:val="20"/>
          <w:szCs w:val="20"/>
        </w:rPr>
        <w:t xml:space="preserve">  </w:t>
      </w:r>
      <w:r w:rsidR="00CC5FC6" w:rsidRPr="00D87CC6">
        <w:rPr>
          <w:rFonts w:ascii="Arial" w:hAnsi="Arial" w:cs="Arial"/>
          <w:color w:val="000000"/>
          <w:sz w:val="20"/>
          <w:szCs w:val="20"/>
        </w:rPr>
        <w:t xml:space="preserve"> </w:t>
      </w:r>
      <w:r w:rsidR="00E92BD7" w:rsidRPr="00D87CC6">
        <w:rPr>
          <w:rFonts w:ascii="Arial" w:hAnsi="Arial" w:cs="Arial"/>
          <w:color w:val="000000"/>
          <w:sz w:val="20"/>
          <w:szCs w:val="20"/>
        </w:rPr>
        <w:t xml:space="preserve">Jiang </w:t>
      </w:r>
      <w:proofErr w:type="spellStart"/>
      <w:r w:rsidR="00E92BD7" w:rsidRPr="00D87CC6">
        <w:rPr>
          <w:rFonts w:ascii="Arial" w:hAnsi="Arial" w:cs="Arial"/>
          <w:color w:val="000000"/>
          <w:sz w:val="20"/>
          <w:szCs w:val="20"/>
        </w:rPr>
        <w:t>Bian</w:t>
      </w:r>
      <w:proofErr w:type="spellEnd"/>
      <w:r w:rsidR="00CE0E73" w:rsidRPr="00D87CC6">
        <w:rPr>
          <w:rFonts w:ascii="Arial" w:hAnsi="Arial" w:cs="Arial"/>
          <w:color w:val="000000"/>
          <w:sz w:val="20"/>
          <w:szCs w:val="20"/>
        </w:rPr>
        <w:t>, PhD</w:t>
      </w:r>
      <w:r w:rsidR="00E92BD7" w:rsidRPr="00D87CC6">
        <w:rPr>
          <w:rFonts w:ascii="Arial" w:hAnsi="Arial" w:cs="Arial"/>
          <w:color w:val="000000"/>
          <w:sz w:val="20"/>
          <w:szCs w:val="20"/>
        </w:rPr>
        <w:t>, MS</w:t>
      </w:r>
      <w:r w:rsidR="00ED0951" w:rsidRPr="00D87CC6">
        <w:rPr>
          <w:rFonts w:ascii="Arial" w:hAnsi="Arial" w:cs="Arial"/>
          <w:color w:val="000000"/>
          <w:sz w:val="20"/>
          <w:szCs w:val="20"/>
        </w:rPr>
        <w:tab/>
      </w:r>
      <w:r w:rsidR="00ED0951" w:rsidRPr="00D87CC6">
        <w:rPr>
          <w:rFonts w:ascii="Arial" w:hAnsi="Arial" w:cs="Arial"/>
          <w:color w:val="000000"/>
          <w:sz w:val="20"/>
          <w:szCs w:val="20"/>
        </w:rPr>
        <w:tab/>
      </w:r>
      <w:r w:rsidR="00ED0951" w:rsidRPr="00D87CC6">
        <w:rPr>
          <w:rFonts w:ascii="Arial" w:hAnsi="Arial" w:cs="Arial"/>
          <w:b/>
          <w:color w:val="000000"/>
          <w:sz w:val="20"/>
          <w:szCs w:val="20"/>
          <w:u w:val="single"/>
        </w:rPr>
        <w:t>CONTACT</w:t>
      </w:r>
      <w:r w:rsidR="00ED0951" w:rsidRPr="00D87CC6">
        <w:rPr>
          <w:rFonts w:ascii="Arial" w:hAnsi="Arial" w:cs="Arial"/>
          <w:b/>
          <w:color w:val="000000"/>
          <w:sz w:val="20"/>
          <w:szCs w:val="20"/>
        </w:rPr>
        <w:t xml:space="preserve">: </w:t>
      </w:r>
      <w:r w:rsidR="00ED0951" w:rsidRPr="00D87CC6">
        <w:rPr>
          <w:rFonts w:ascii="Arial" w:hAnsi="Arial" w:cs="Arial"/>
          <w:b/>
          <w:color w:val="000000"/>
          <w:sz w:val="20"/>
          <w:szCs w:val="20"/>
        </w:rPr>
        <w:tab/>
      </w:r>
      <w:r w:rsidR="00ED0951" w:rsidRPr="00D87CC6">
        <w:rPr>
          <w:rFonts w:ascii="Arial" w:hAnsi="Arial" w:cs="Arial"/>
          <w:color w:val="000000"/>
          <w:sz w:val="20"/>
          <w:szCs w:val="20"/>
        </w:rPr>
        <w:t>Alana Christou, MPH</w:t>
      </w:r>
    </w:p>
    <w:p w14:paraId="36493F65" w14:textId="580598A7" w:rsidR="00ED0951" w:rsidRPr="00D87CC6" w:rsidRDefault="00E92BD7" w:rsidP="00ED0951">
      <w:pPr>
        <w:pStyle w:val="NormalWeb"/>
        <w:ind w:left="1440" w:firstLine="720"/>
        <w:rPr>
          <w:rFonts w:ascii="Arial" w:hAnsi="Arial" w:cs="Arial"/>
          <w:color w:val="000000"/>
          <w:sz w:val="20"/>
          <w:szCs w:val="20"/>
        </w:rPr>
      </w:pPr>
      <w:hyperlink r:id="rId5" w:history="1">
        <w:r w:rsidRPr="00D87CC6">
          <w:rPr>
            <w:rStyle w:val="Hyperlink"/>
            <w:rFonts w:ascii="Arial" w:hAnsi="Arial" w:cs="Arial"/>
            <w:sz w:val="20"/>
            <w:szCs w:val="20"/>
          </w:rPr>
          <w:t>bianjiang@ufl.edu</w:t>
        </w:r>
      </w:hyperlink>
      <w:r w:rsidRPr="00D87CC6">
        <w:rPr>
          <w:rFonts w:ascii="Arial" w:hAnsi="Arial" w:cs="Arial"/>
          <w:sz w:val="20"/>
          <w:szCs w:val="20"/>
        </w:rPr>
        <w:tab/>
      </w:r>
      <w:r w:rsidR="00ED0951" w:rsidRPr="00D87CC6">
        <w:rPr>
          <w:rStyle w:val="Hyperlink"/>
          <w:rFonts w:ascii="Arial" w:hAnsi="Arial" w:cs="Arial"/>
          <w:sz w:val="20"/>
          <w:szCs w:val="20"/>
          <w:u w:val="none"/>
        </w:rPr>
        <w:tab/>
      </w:r>
      <w:r w:rsidR="00ED0951" w:rsidRPr="00D87CC6">
        <w:rPr>
          <w:rStyle w:val="Hyperlink"/>
          <w:rFonts w:ascii="Arial" w:hAnsi="Arial" w:cs="Arial"/>
          <w:sz w:val="20"/>
          <w:szCs w:val="20"/>
          <w:u w:val="none"/>
        </w:rPr>
        <w:tab/>
      </w:r>
      <w:r w:rsidR="00ED0951" w:rsidRPr="00D87CC6">
        <w:rPr>
          <w:rStyle w:val="Hyperlink"/>
          <w:rFonts w:ascii="Arial" w:hAnsi="Arial" w:cs="Arial"/>
          <w:sz w:val="20"/>
          <w:szCs w:val="20"/>
          <w:u w:val="none"/>
        </w:rPr>
        <w:tab/>
      </w:r>
      <w:r w:rsidR="00ED0951" w:rsidRPr="00D87CC6">
        <w:rPr>
          <w:rStyle w:val="Hyperlink"/>
          <w:rFonts w:ascii="Arial" w:hAnsi="Arial" w:cs="Arial"/>
          <w:color w:val="auto"/>
          <w:sz w:val="20"/>
          <w:szCs w:val="20"/>
          <w:u w:val="none"/>
        </w:rPr>
        <w:t>amc417@ufl.edu</w:t>
      </w:r>
    </w:p>
    <w:p w14:paraId="4D0BA00C" w14:textId="620800F1" w:rsidR="00502586" w:rsidRPr="00D87CC6" w:rsidRDefault="007E3BC7" w:rsidP="00ED0951">
      <w:pPr>
        <w:pStyle w:val="NormalWeb"/>
        <w:ind w:left="1440" w:firstLine="720"/>
        <w:jc w:val="both"/>
        <w:rPr>
          <w:rFonts w:ascii="Arial" w:hAnsi="Arial" w:cs="Arial"/>
          <w:color w:val="000000"/>
          <w:sz w:val="20"/>
          <w:szCs w:val="20"/>
        </w:rPr>
      </w:pPr>
      <w:r w:rsidRPr="00D87CC6">
        <w:rPr>
          <w:rFonts w:ascii="Arial" w:hAnsi="Arial" w:cs="Arial"/>
          <w:color w:val="000000"/>
          <w:sz w:val="20"/>
          <w:szCs w:val="20"/>
        </w:rPr>
        <w:t>352-265-2564</w:t>
      </w:r>
      <w:r w:rsidR="00ED0951" w:rsidRPr="00D87CC6">
        <w:rPr>
          <w:rFonts w:ascii="Arial" w:hAnsi="Arial" w:cs="Arial"/>
          <w:color w:val="000000"/>
          <w:sz w:val="20"/>
          <w:szCs w:val="20"/>
        </w:rPr>
        <w:tab/>
      </w:r>
      <w:r w:rsidR="00ED0951" w:rsidRPr="00D87CC6">
        <w:rPr>
          <w:rFonts w:ascii="Arial" w:hAnsi="Arial" w:cs="Arial"/>
          <w:color w:val="000000"/>
          <w:sz w:val="20"/>
          <w:szCs w:val="20"/>
        </w:rPr>
        <w:tab/>
      </w:r>
      <w:r w:rsidR="00ED0951" w:rsidRPr="00D87CC6">
        <w:rPr>
          <w:rFonts w:ascii="Arial" w:hAnsi="Arial" w:cs="Arial"/>
          <w:color w:val="000000"/>
          <w:sz w:val="20"/>
          <w:szCs w:val="20"/>
        </w:rPr>
        <w:tab/>
      </w:r>
      <w:r w:rsidR="00ED0951" w:rsidRPr="00D87CC6">
        <w:rPr>
          <w:rFonts w:ascii="Arial" w:hAnsi="Arial" w:cs="Arial"/>
          <w:color w:val="000000"/>
          <w:sz w:val="20"/>
          <w:szCs w:val="20"/>
        </w:rPr>
        <w:tab/>
      </w:r>
      <w:r w:rsidR="00ED0951" w:rsidRPr="00D87CC6">
        <w:rPr>
          <w:rFonts w:ascii="Arial" w:hAnsi="Arial" w:cs="Arial"/>
          <w:color w:val="000000"/>
          <w:sz w:val="20"/>
          <w:szCs w:val="20"/>
        </w:rPr>
        <w:tab/>
        <w:t>294-5993</w:t>
      </w:r>
    </w:p>
    <w:p w14:paraId="1E9B21B8" w14:textId="77777777" w:rsidR="00ED0951" w:rsidRPr="00D87CC6" w:rsidRDefault="00ED0951" w:rsidP="00DD1D0B">
      <w:pPr>
        <w:pStyle w:val="NormalWeb"/>
        <w:tabs>
          <w:tab w:val="left" w:pos="5040"/>
        </w:tabs>
        <w:jc w:val="both"/>
        <w:rPr>
          <w:rFonts w:ascii="Arial" w:hAnsi="Arial" w:cs="Arial"/>
          <w:b/>
          <w:bCs/>
          <w:color w:val="000000"/>
          <w:sz w:val="20"/>
          <w:szCs w:val="20"/>
          <w:u w:val="single"/>
        </w:rPr>
      </w:pPr>
    </w:p>
    <w:p w14:paraId="5207BF3B" w14:textId="77777777" w:rsidR="00502586" w:rsidRPr="00D87CC6" w:rsidRDefault="00502586" w:rsidP="00DD1D0B">
      <w:pPr>
        <w:pStyle w:val="NormalWeb"/>
        <w:tabs>
          <w:tab w:val="left" w:pos="5040"/>
        </w:tabs>
        <w:jc w:val="both"/>
        <w:rPr>
          <w:rFonts w:ascii="Arial" w:hAnsi="Arial" w:cs="Arial"/>
          <w:color w:val="000000"/>
          <w:sz w:val="20"/>
          <w:szCs w:val="20"/>
        </w:rPr>
      </w:pPr>
      <w:r w:rsidRPr="00D87CC6">
        <w:rPr>
          <w:rFonts w:ascii="Arial" w:hAnsi="Arial" w:cs="Arial"/>
          <w:b/>
          <w:bCs/>
          <w:color w:val="000000"/>
          <w:sz w:val="20"/>
          <w:szCs w:val="20"/>
          <w:u w:val="single"/>
        </w:rPr>
        <w:t>FACULTY MENTOR DEPARTMENT</w:t>
      </w:r>
      <w:r w:rsidRPr="00D87CC6">
        <w:rPr>
          <w:rFonts w:ascii="Arial" w:hAnsi="Arial" w:cs="Arial"/>
          <w:color w:val="000000"/>
          <w:sz w:val="20"/>
          <w:szCs w:val="20"/>
        </w:rPr>
        <w:t>              </w:t>
      </w:r>
      <w:r w:rsidR="00CE0E73" w:rsidRPr="00D87CC6">
        <w:rPr>
          <w:rFonts w:ascii="Arial" w:hAnsi="Arial" w:cs="Arial"/>
          <w:color w:val="000000"/>
          <w:sz w:val="20"/>
          <w:szCs w:val="20"/>
        </w:rPr>
        <w:t>             </w:t>
      </w:r>
      <w:r w:rsidR="008F618F" w:rsidRPr="00D87CC6">
        <w:rPr>
          <w:rFonts w:ascii="Arial" w:hAnsi="Arial" w:cs="Arial"/>
          <w:color w:val="000000"/>
          <w:sz w:val="20"/>
          <w:szCs w:val="20"/>
        </w:rPr>
        <w:t>Hea</w:t>
      </w:r>
      <w:r w:rsidRPr="00D87CC6">
        <w:rPr>
          <w:rFonts w:ascii="Arial" w:hAnsi="Arial" w:cs="Arial"/>
          <w:color w:val="000000"/>
          <w:sz w:val="20"/>
          <w:szCs w:val="20"/>
        </w:rPr>
        <w:t>lth Outcomes and Policy</w:t>
      </w:r>
    </w:p>
    <w:p w14:paraId="0E40103B" w14:textId="77777777" w:rsidR="00502586" w:rsidRPr="00D87CC6" w:rsidRDefault="00502586" w:rsidP="007E2553">
      <w:pPr>
        <w:pStyle w:val="NormalWeb"/>
        <w:jc w:val="both"/>
        <w:rPr>
          <w:rFonts w:ascii="Arial" w:hAnsi="Arial" w:cs="Arial"/>
          <w:color w:val="000000"/>
          <w:sz w:val="20"/>
          <w:szCs w:val="20"/>
        </w:rPr>
      </w:pPr>
      <w:r w:rsidRPr="00D87CC6">
        <w:rPr>
          <w:rFonts w:ascii="Arial" w:hAnsi="Arial" w:cs="Arial"/>
          <w:color w:val="000000"/>
          <w:sz w:val="20"/>
          <w:szCs w:val="20"/>
        </w:rPr>
        <w:t> </w:t>
      </w:r>
    </w:p>
    <w:p w14:paraId="4ABB5A16" w14:textId="77777777" w:rsidR="00502586" w:rsidRPr="00D87CC6" w:rsidRDefault="00502586" w:rsidP="007E2553">
      <w:pPr>
        <w:pStyle w:val="NormalWeb"/>
        <w:jc w:val="both"/>
        <w:rPr>
          <w:rFonts w:ascii="Arial" w:hAnsi="Arial" w:cs="Arial"/>
          <w:color w:val="000000"/>
          <w:sz w:val="20"/>
          <w:szCs w:val="20"/>
        </w:rPr>
      </w:pPr>
      <w:r w:rsidRPr="00D87CC6">
        <w:rPr>
          <w:rFonts w:ascii="Arial" w:hAnsi="Arial" w:cs="Arial"/>
          <w:b/>
          <w:bCs/>
          <w:color w:val="000000"/>
          <w:sz w:val="20"/>
          <w:szCs w:val="20"/>
          <w:u w:val="single"/>
        </w:rPr>
        <w:t>RESEARCH PROJECT DESCRIPTION</w:t>
      </w:r>
      <w:r w:rsidRPr="00D87CC6">
        <w:rPr>
          <w:rFonts w:ascii="Arial" w:hAnsi="Arial" w:cs="Arial"/>
          <w:color w:val="000000"/>
          <w:sz w:val="20"/>
          <w:szCs w:val="20"/>
        </w:rPr>
        <w:t xml:space="preserve">   </w:t>
      </w:r>
    </w:p>
    <w:p w14:paraId="107BCFBE" w14:textId="77777777" w:rsidR="00502586" w:rsidRPr="00D87CC6" w:rsidRDefault="00502586" w:rsidP="007E2553">
      <w:pPr>
        <w:pStyle w:val="NormalWeb"/>
        <w:jc w:val="both"/>
        <w:rPr>
          <w:rFonts w:ascii="Arial" w:hAnsi="Arial" w:cs="Arial"/>
          <w:color w:val="000000"/>
          <w:sz w:val="20"/>
          <w:szCs w:val="20"/>
        </w:rPr>
      </w:pPr>
      <w:r w:rsidRPr="00D87CC6">
        <w:rPr>
          <w:rFonts w:ascii="Arial" w:hAnsi="Arial" w:cs="Arial"/>
          <w:color w:val="000000"/>
          <w:sz w:val="20"/>
          <w:szCs w:val="20"/>
        </w:rPr>
        <w:t> </w:t>
      </w:r>
    </w:p>
    <w:p w14:paraId="78DD6604" w14:textId="774ED892" w:rsidR="00EF0399" w:rsidRPr="00D87CC6" w:rsidRDefault="00502586" w:rsidP="007E2553">
      <w:pPr>
        <w:pStyle w:val="NormalWeb"/>
        <w:jc w:val="both"/>
        <w:rPr>
          <w:rStyle w:val="apple-converted-space"/>
          <w:rFonts w:ascii="Arial" w:hAnsi="Arial" w:cs="Arial"/>
          <w:sz w:val="20"/>
          <w:szCs w:val="20"/>
        </w:rPr>
      </w:pPr>
      <w:r w:rsidRPr="00D87CC6">
        <w:rPr>
          <w:rFonts w:ascii="Arial" w:hAnsi="Arial" w:cs="Arial"/>
          <w:b/>
          <w:color w:val="000000"/>
          <w:sz w:val="20"/>
          <w:szCs w:val="20"/>
          <w:u w:val="single"/>
        </w:rPr>
        <w:t>Background</w:t>
      </w:r>
      <w:r w:rsidRPr="00D87CC6">
        <w:rPr>
          <w:rFonts w:ascii="Arial" w:hAnsi="Arial" w:cs="Arial"/>
          <w:b/>
          <w:color w:val="000000"/>
          <w:sz w:val="20"/>
          <w:szCs w:val="20"/>
        </w:rPr>
        <w:t>:</w:t>
      </w:r>
      <w:r w:rsidRPr="00D87CC6">
        <w:rPr>
          <w:rFonts w:ascii="Arial" w:hAnsi="Arial" w:cs="Arial"/>
          <w:color w:val="000000"/>
          <w:sz w:val="20"/>
          <w:szCs w:val="20"/>
        </w:rPr>
        <w:t xml:space="preserve"> </w:t>
      </w:r>
      <w:r w:rsidR="00E92BD7" w:rsidRPr="00D87CC6">
        <w:rPr>
          <w:rStyle w:val="apple-converted-space"/>
          <w:rFonts w:ascii="Arial" w:hAnsi="Arial" w:cs="Arial"/>
          <w:sz w:val="20"/>
          <w:szCs w:val="20"/>
        </w:rPr>
        <w:t>Obesity is associated with increased risks of various types of cancer as well as a wide range of other chronic diseases. Existing information on obesity, especially focusing on its relationship to cancer, range from preclinical models and case studies to mere hypothesis-based scientific arguments. At the same time, of the 87% of adults in the United State with Internet access, 72% look online for health information. The quality of health information on the Internet varies widely. Typical consumers cannot translate the vast amounts of health information online into usable knowledge nor assess the quality of this information. Such problems may disproportionately affect people with low health literacy levels, a problem that is overrepresented in underserved populations. This in turn contributes to low health status, especially excess weight. In sum, inaccessibility to high-quality online information impedes an individual’s ability to make informed health decisions related to obesity and cancer.</w:t>
      </w:r>
    </w:p>
    <w:p w14:paraId="609F97EB" w14:textId="77777777" w:rsidR="00EF0399" w:rsidRPr="00D87CC6" w:rsidRDefault="00EF0399" w:rsidP="007E2553">
      <w:pPr>
        <w:pStyle w:val="NormalWeb"/>
        <w:jc w:val="both"/>
        <w:rPr>
          <w:rStyle w:val="apple-converted-space"/>
          <w:rFonts w:ascii="Arial" w:hAnsi="Arial" w:cs="Arial"/>
          <w:sz w:val="20"/>
          <w:szCs w:val="20"/>
        </w:rPr>
      </w:pPr>
    </w:p>
    <w:p w14:paraId="7A8E3A9C" w14:textId="7E199FB9" w:rsidR="00502586" w:rsidRPr="00D87CC6" w:rsidRDefault="00B66171" w:rsidP="007E2553">
      <w:pPr>
        <w:pStyle w:val="NormalWeb"/>
        <w:jc w:val="both"/>
        <w:rPr>
          <w:rStyle w:val="apple-converted-space"/>
          <w:rFonts w:ascii="Arial" w:hAnsi="Arial" w:cs="Arial"/>
          <w:sz w:val="20"/>
          <w:szCs w:val="20"/>
        </w:rPr>
      </w:pPr>
      <w:r w:rsidRPr="00D87CC6">
        <w:rPr>
          <w:rStyle w:val="apple-converted-space"/>
          <w:rFonts w:ascii="Arial" w:hAnsi="Arial" w:cs="Arial"/>
          <w:sz w:val="20"/>
          <w:szCs w:val="20"/>
        </w:rPr>
        <w:t>To improve accessibility of online obesity and cancer information, we will develop strategies to build a scalable framework that combines information extraction and crowdsourcing techniques to extract and transform obesity and cancer knowledge from heterogeneous online sources (e.g., relevant scientific literature in PubMed, online health information from WebMD, the Mayo Clinic website, and blog sites) into an evidence-based semantic Knowledge Base (KB).</w:t>
      </w:r>
    </w:p>
    <w:p w14:paraId="38116D0D" w14:textId="77777777" w:rsidR="00B66171" w:rsidRPr="00D87CC6" w:rsidRDefault="00B66171" w:rsidP="007E2553">
      <w:pPr>
        <w:pStyle w:val="NormalWeb"/>
        <w:jc w:val="both"/>
        <w:rPr>
          <w:rFonts w:ascii="Arial" w:hAnsi="Arial" w:cs="Arial"/>
          <w:color w:val="000000"/>
          <w:sz w:val="20"/>
          <w:szCs w:val="20"/>
        </w:rPr>
      </w:pPr>
    </w:p>
    <w:p w14:paraId="3D6B6131" w14:textId="4F62D529" w:rsidR="00647F28" w:rsidRPr="00D87CC6" w:rsidRDefault="00647F28" w:rsidP="00647F28">
      <w:pPr>
        <w:pStyle w:val="NormalWeb"/>
        <w:jc w:val="both"/>
        <w:rPr>
          <w:rFonts w:ascii="Arial" w:hAnsi="Arial" w:cs="Arial"/>
          <w:color w:val="000000"/>
          <w:sz w:val="20"/>
          <w:szCs w:val="20"/>
        </w:rPr>
      </w:pPr>
      <w:r w:rsidRPr="00D87CC6">
        <w:rPr>
          <w:rFonts w:ascii="Arial" w:hAnsi="Arial" w:cs="Arial"/>
          <w:b/>
          <w:color w:val="000000"/>
          <w:sz w:val="20"/>
          <w:szCs w:val="20"/>
          <w:u w:val="single"/>
        </w:rPr>
        <w:t>Hypothesis</w:t>
      </w:r>
      <w:r w:rsidRPr="00D87CC6">
        <w:rPr>
          <w:rFonts w:ascii="Arial" w:hAnsi="Arial" w:cs="Arial"/>
          <w:color w:val="000000"/>
          <w:sz w:val="20"/>
          <w:szCs w:val="20"/>
        </w:rPr>
        <w:t xml:space="preserve">: </w:t>
      </w:r>
      <w:r w:rsidR="007F45D7" w:rsidRPr="00D87CC6">
        <w:rPr>
          <w:rFonts w:ascii="Arial" w:hAnsi="Arial" w:cs="Arial"/>
          <w:color w:val="000000"/>
          <w:sz w:val="20"/>
          <w:szCs w:val="20"/>
        </w:rPr>
        <w:t xml:space="preserve">A well-formed and evidence-based KB of obesity and cancer can provide the general public a novel resource for accessing high-quality </w:t>
      </w:r>
      <w:r w:rsidR="001C67B7" w:rsidRPr="00D87CC6">
        <w:rPr>
          <w:rFonts w:ascii="Arial" w:hAnsi="Arial" w:cs="Arial"/>
          <w:color w:val="000000"/>
          <w:sz w:val="20"/>
          <w:szCs w:val="20"/>
        </w:rPr>
        <w:t>online information that can help them make informed health decisions.</w:t>
      </w:r>
      <w:r w:rsidR="007F45D7" w:rsidRPr="00D87CC6">
        <w:rPr>
          <w:rFonts w:ascii="Arial" w:hAnsi="Arial" w:cs="Arial"/>
          <w:color w:val="000000"/>
          <w:sz w:val="20"/>
          <w:szCs w:val="20"/>
        </w:rPr>
        <w:t xml:space="preserve"> </w:t>
      </w:r>
    </w:p>
    <w:p w14:paraId="5B7C6BA4" w14:textId="77777777" w:rsidR="00647F28" w:rsidRPr="00D87CC6" w:rsidRDefault="00647F28" w:rsidP="007E2553">
      <w:pPr>
        <w:pStyle w:val="NormalWeb"/>
        <w:jc w:val="both"/>
        <w:rPr>
          <w:rFonts w:ascii="Arial" w:hAnsi="Arial" w:cs="Arial"/>
          <w:color w:val="000000"/>
          <w:sz w:val="20"/>
          <w:szCs w:val="20"/>
        </w:rPr>
      </w:pPr>
    </w:p>
    <w:p w14:paraId="4F3A606C" w14:textId="0F25295F" w:rsidR="00E0764B" w:rsidRPr="00D87CC6" w:rsidRDefault="00502586" w:rsidP="007E2553">
      <w:pPr>
        <w:pStyle w:val="NormalWeb"/>
        <w:jc w:val="both"/>
        <w:rPr>
          <w:rFonts w:ascii="Arial" w:hAnsi="Arial" w:cs="Arial"/>
          <w:color w:val="000000"/>
          <w:sz w:val="20"/>
          <w:szCs w:val="20"/>
        </w:rPr>
      </w:pPr>
      <w:r w:rsidRPr="00D87CC6">
        <w:rPr>
          <w:rFonts w:ascii="Arial" w:hAnsi="Arial" w:cs="Arial"/>
          <w:b/>
          <w:color w:val="000000"/>
          <w:sz w:val="20"/>
          <w:szCs w:val="20"/>
          <w:u w:val="single"/>
        </w:rPr>
        <w:t>Role of medical student</w:t>
      </w:r>
      <w:r w:rsidRPr="00D87CC6">
        <w:rPr>
          <w:rFonts w:ascii="Arial" w:hAnsi="Arial" w:cs="Arial"/>
          <w:b/>
          <w:color w:val="000000"/>
          <w:sz w:val="20"/>
          <w:szCs w:val="20"/>
        </w:rPr>
        <w:t>:</w:t>
      </w:r>
      <w:r w:rsidRPr="00D87CC6">
        <w:rPr>
          <w:rFonts w:ascii="Arial" w:hAnsi="Arial" w:cs="Arial"/>
          <w:color w:val="000000"/>
          <w:sz w:val="20"/>
          <w:szCs w:val="20"/>
        </w:rPr>
        <w:t xml:space="preserve"> </w:t>
      </w:r>
      <w:r w:rsidR="00DB1B8C" w:rsidRPr="00D87CC6">
        <w:rPr>
          <w:rFonts w:ascii="Arial" w:hAnsi="Arial" w:cs="Arial"/>
          <w:color w:val="000000"/>
          <w:sz w:val="20"/>
          <w:szCs w:val="20"/>
        </w:rPr>
        <w:t xml:space="preserve">The primary role of the medical student(s) will be to assist in </w:t>
      </w:r>
      <w:r w:rsidR="009236A5" w:rsidRPr="00D87CC6">
        <w:rPr>
          <w:rFonts w:ascii="Arial" w:hAnsi="Arial" w:cs="Arial"/>
          <w:color w:val="000000"/>
          <w:sz w:val="20"/>
          <w:szCs w:val="20"/>
        </w:rPr>
        <w:t>the extraction of domain</w:t>
      </w:r>
      <w:r w:rsidR="00326499" w:rsidRPr="00D87CC6">
        <w:rPr>
          <w:rFonts w:ascii="Arial" w:hAnsi="Arial" w:cs="Arial"/>
          <w:color w:val="000000"/>
          <w:sz w:val="20"/>
          <w:szCs w:val="20"/>
        </w:rPr>
        <w:t xml:space="preserve"> </w:t>
      </w:r>
      <w:r w:rsidR="009236A5" w:rsidRPr="00D87CC6">
        <w:rPr>
          <w:rFonts w:ascii="Arial" w:hAnsi="Arial" w:cs="Arial"/>
          <w:color w:val="000000"/>
          <w:sz w:val="20"/>
          <w:szCs w:val="20"/>
        </w:rPr>
        <w:t xml:space="preserve">knowledge on obesity especially focusing on its relationship to cancer, the development of a formal knowledge representation, and development of </w:t>
      </w:r>
      <w:r w:rsidR="00D87CC6" w:rsidRPr="00D87CC6">
        <w:rPr>
          <w:rFonts w:ascii="Arial" w:hAnsi="Arial" w:cs="Arial"/>
          <w:color w:val="000000"/>
          <w:sz w:val="20"/>
          <w:szCs w:val="20"/>
        </w:rPr>
        <w:t>a scale</w:t>
      </w:r>
      <w:r w:rsidR="009236A5" w:rsidRPr="00D87CC6">
        <w:rPr>
          <w:rFonts w:ascii="Arial" w:hAnsi="Arial" w:cs="Arial"/>
          <w:color w:val="000000"/>
          <w:sz w:val="20"/>
          <w:szCs w:val="20"/>
        </w:rPr>
        <w:t xml:space="preserve"> to assess the quality of online health information. </w:t>
      </w:r>
      <w:r w:rsidR="00326499" w:rsidRPr="00D87CC6">
        <w:rPr>
          <w:rFonts w:ascii="Arial" w:hAnsi="Arial" w:cs="Arial"/>
          <w:color w:val="000000"/>
          <w:sz w:val="20"/>
          <w:szCs w:val="20"/>
        </w:rPr>
        <w:t>Expected outcomes inc</w:t>
      </w:r>
      <w:r w:rsidR="00647F28" w:rsidRPr="00D87CC6">
        <w:rPr>
          <w:rFonts w:ascii="Arial" w:hAnsi="Arial" w:cs="Arial"/>
          <w:color w:val="000000"/>
          <w:sz w:val="20"/>
          <w:szCs w:val="20"/>
        </w:rPr>
        <w:t xml:space="preserve">lude a poster presentation at UF and potentially </w:t>
      </w:r>
      <w:r w:rsidR="00433B18" w:rsidRPr="00D87CC6">
        <w:rPr>
          <w:rFonts w:ascii="Arial" w:hAnsi="Arial" w:cs="Arial"/>
          <w:color w:val="000000"/>
          <w:sz w:val="20"/>
          <w:szCs w:val="20"/>
        </w:rPr>
        <w:t>submission to national meeting</w:t>
      </w:r>
      <w:r w:rsidR="00647F28" w:rsidRPr="00D87CC6">
        <w:rPr>
          <w:rFonts w:ascii="Arial" w:hAnsi="Arial" w:cs="Arial"/>
          <w:color w:val="000000"/>
          <w:sz w:val="20"/>
          <w:szCs w:val="20"/>
        </w:rPr>
        <w:t xml:space="preserve"> and/or writing a manuscript</w:t>
      </w:r>
      <w:r w:rsidR="00326499" w:rsidRPr="00D87CC6">
        <w:rPr>
          <w:rFonts w:ascii="Arial" w:hAnsi="Arial" w:cs="Arial"/>
          <w:color w:val="000000"/>
          <w:sz w:val="20"/>
          <w:szCs w:val="20"/>
        </w:rPr>
        <w:t>.</w:t>
      </w:r>
    </w:p>
    <w:p w14:paraId="0D91F404" w14:textId="77777777" w:rsidR="0031079A" w:rsidRPr="00D87CC6" w:rsidRDefault="0031079A" w:rsidP="007E2553">
      <w:pPr>
        <w:pStyle w:val="NormalWeb"/>
        <w:jc w:val="both"/>
        <w:rPr>
          <w:rFonts w:ascii="Arial" w:hAnsi="Arial" w:cs="Arial"/>
          <w:color w:val="000000"/>
          <w:sz w:val="20"/>
          <w:szCs w:val="20"/>
        </w:rPr>
      </w:pPr>
    </w:p>
    <w:p w14:paraId="334AFCB2" w14:textId="5CD98BBD" w:rsidR="00326499" w:rsidRPr="00D87CC6" w:rsidRDefault="00DF1C7A" w:rsidP="007E2553">
      <w:pPr>
        <w:pStyle w:val="NormalWeb"/>
        <w:jc w:val="both"/>
        <w:rPr>
          <w:rFonts w:ascii="Arial" w:hAnsi="Arial" w:cs="Arial"/>
          <w:color w:val="000000"/>
          <w:sz w:val="20"/>
          <w:szCs w:val="20"/>
        </w:rPr>
      </w:pPr>
      <w:r w:rsidRPr="00D87CC6">
        <w:rPr>
          <w:rFonts w:ascii="Arial" w:hAnsi="Arial" w:cs="Arial"/>
          <w:color w:val="000000"/>
          <w:sz w:val="20"/>
          <w:szCs w:val="20"/>
        </w:rPr>
        <w:t>In addition, the student(s) will gain joint m</w:t>
      </w:r>
      <w:r w:rsidR="009236A5" w:rsidRPr="00D87CC6">
        <w:rPr>
          <w:rFonts w:ascii="Arial" w:hAnsi="Arial" w:cs="Arial"/>
          <w:color w:val="000000"/>
          <w:sz w:val="20"/>
          <w:szCs w:val="20"/>
        </w:rPr>
        <w:t xml:space="preserve">entorship from faculty with </w:t>
      </w:r>
      <w:r w:rsidR="0031079A" w:rsidRPr="00D87CC6">
        <w:rPr>
          <w:rFonts w:ascii="Arial" w:hAnsi="Arial" w:cs="Arial"/>
          <w:color w:val="000000"/>
          <w:sz w:val="20"/>
          <w:szCs w:val="20"/>
        </w:rPr>
        <w:t>the Department of Health Outcomes and Policy</w:t>
      </w:r>
      <w:r w:rsidRPr="00D87CC6">
        <w:rPr>
          <w:rFonts w:ascii="Arial" w:hAnsi="Arial" w:cs="Arial"/>
          <w:color w:val="000000"/>
          <w:sz w:val="20"/>
          <w:szCs w:val="20"/>
        </w:rPr>
        <w:t xml:space="preserve">. Through this mentorship, the student(s) will have the opportunity to </w:t>
      </w:r>
      <w:r w:rsidR="00D06F23" w:rsidRPr="00D87CC6">
        <w:rPr>
          <w:rFonts w:ascii="Arial" w:hAnsi="Arial" w:cs="Arial"/>
          <w:color w:val="000000"/>
          <w:sz w:val="20"/>
          <w:szCs w:val="20"/>
        </w:rPr>
        <w:t xml:space="preserve">engage in </w:t>
      </w:r>
      <w:r w:rsidR="00D87CC6" w:rsidRPr="00D87CC6">
        <w:rPr>
          <w:rFonts w:ascii="Arial" w:hAnsi="Arial" w:cs="Arial"/>
          <w:color w:val="000000"/>
          <w:sz w:val="20"/>
          <w:szCs w:val="20"/>
        </w:rPr>
        <w:t>biomedical informatics research</w:t>
      </w:r>
      <w:r w:rsidR="00275304" w:rsidRPr="00D87CC6">
        <w:rPr>
          <w:rFonts w:ascii="Arial" w:hAnsi="Arial" w:cs="Arial"/>
          <w:color w:val="000000"/>
          <w:sz w:val="20"/>
          <w:szCs w:val="20"/>
        </w:rPr>
        <w:t xml:space="preserve">. </w:t>
      </w:r>
    </w:p>
    <w:p w14:paraId="5ECCF7D4" w14:textId="77777777" w:rsidR="00502586" w:rsidRPr="00D87CC6" w:rsidRDefault="00502586" w:rsidP="007E2553">
      <w:pPr>
        <w:pStyle w:val="NormalWeb"/>
        <w:jc w:val="both"/>
        <w:rPr>
          <w:rFonts w:ascii="Arial" w:hAnsi="Arial" w:cs="Arial"/>
          <w:color w:val="000000"/>
          <w:sz w:val="20"/>
          <w:szCs w:val="20"/>
        </w:rPr>
      </w:pPr>
    </w:p>
    <w:p w14:paraId="784C5E92" w14:textId="4144FABE" w:rsidR="00502586" w:rsidRPr="00D87CC6" w:rsidRDefault="00502586" w:rsidP="007E2553">
      <w:pPr>
        <w:pStyle w:val="NormalWeb"/>
        <w:jc w:val="both"/>
        <w:rPr>
          <w:rFonts w:ascii="Arial" w:hAnsi="Arial" w:cs="Arial"/>
          <w:color w:val="000000"/>
          <w:sz w:val="20"/>
          <w:szCs w:val="20"/>
        </w:rPr>
      </w:pPr>
      <w:r w:rsidRPr="00D87CC6">
        <w:rPr>
          <w:rFonts w:ascii="Arial" w:hAnsi="Arial" w:cs="Arial"/>
          <w:b/>
          <w:color w:val="000000"/>
          <w:sz w:val="20"/>
          <w:szCs w:val="20"/>
          <w:u w:val="single"/>
        </w:rPr>
        <w:t>Funding and relevant publications</w:t>
      </w:r>
      <w:r w:rsidRPr="00D87CC6">
        <w:rPr>
          <w:rFonts w:ascii="Arial" w:hAnsi="Arial" w:cs="Arial"/>
          <w:b/>
          <w:color w:val="000000"/>
          <w:sz w:val="20"/>
          <w:szCs w:val="20"/>
        </w:rPr>
        <w:t>:</w:t>
      </w:r>
      <w:r w:rsidRPr="00D87CC6">
        <w:rPr>
          <w:rFonts w:ascii="Arial" w:hAnsi="Arial" w:cs="Arial"/>
          <w:color w:val="000000"/>
          <w:sz w:val="20"/>
          <w:szCs w:val="20"/>
        </w:rPr>
        <w:t xml:space="preserve"> </w:t>
      </w:r>
      <w:r w:rsidR="00E935D8" w:rsidRPr="00D87CC6">
        <w:rPr>
          <w:rFonts w:ascii="Arial" w:hAnsi="Arial" w:cs="Arial"/>
          <w:color w:val="000000"/>
          <w:sz w:val="20"/>
          <w:szCs w:val="20"/>
        </w:rPr>
        <w:t xml:space="preserve">Current internal efforts by Health Outcomes and Policy </w:t>
      </w:r>
      <w:r w:rsidR="00600928" w:rsidRPr="00D87CC6">
        <w:rPr>
          <w:rFonts w:ascii="Arial" w:hAnsi="Arial" w:cs="Arial"/>
          <w:color w:val="000000"/>
          <w:sz w:val="20"/>
          <w:szCs w:val="20"/>
        </w:rPr>
        <w:t>allow</w:t>
      </w:r>
      <w:r w:rsidR="00E935D8" w:rsidRPr="00D87CC6">
        <w:rPr>
          <w:rFonts w:ascii="Arial" w:hAnsi="Arial" w:cs="Arial"/>
          <w:color w:val="000000"/>
          <w:sz w:val="20"/>
          <w:szCs w:val="20"/>
        </w:rPr>
        <w:t xml:space="preserve"> for this integrated research. </w:t>
      </w:r>
    </w:p>
    <w:p w14:paraId="24D51016" w14:textId="77777777" w:rsidR="00E935D8" w:rsidRPr="00D87CC6" w:rsidRDefault="00E935D8" w:rsidP="007E2553">
      <w:pPr>
        <w:pStyle w:val="NormalWeb"/>
        <w:jc w:val="both"/>
        <w:rPr>
          <w:rFonts w:ascii="Arial" w:hAnsi="Arial" w:cs="Arial"/>
          <w:color w:val="000000"/>
          <w:sz w:val="20"/>
          <w:szCs w:val="20"/>
        </w:rPr>
      </w:pPr>
    </w:p>
    <w:p w14:paraId="7929B185" w14:textId="20D2AECC" w:rsidR="007E296A" w:rsidRPr="00D87CC6" w:rsidRDefault="00B02F32" w:rsidP="007E296A">
      <w:pPr>
        <w:rPr>
          <w:rFonts w:ascii="Arial" w:eastAsia="Times New Roman" w:hAnsi="Arial" w:cs="Arial"/>
          <w:sz w:val="20"/>
          <w:szCs w:val="20"/>
        </w:rPr>
      </w:pPr>
      <w:bookmarkStart w:id="1" w:name="_Ref289072940"/>
      <w:proofErr w:type="spellStart"/>
      <w:r w:rsidRPr="00D87CC6">
        <w:rPr>
          <w:rFonts w:ascii="Arial" w:eastAsia="Times New Roman" w:hAnsi="Arial" w:cs="Arial"/>
          <w:sz w:val="20"/>
          <w:szCs w:val="20"/>
        </w:rPr>
        <w:t>Hesse</w:t>
      </w:r>
      <w:proofErr w:type="spellEnd"/>
      <w:r w:rsidRPr="00D87CC6">
        <w:rPr>
          <w:rFonts w:ascii="Arial" w:eastAsia="Times New Roman" w:hAnsi="Arial" w:cs="Arial"/>
          <w:sz w:val="20"/>
          <w:szCs w:val="20"/>
        </w:rPr>
        <w:t xml:space="preserve"> BW, Nelson DE, Kreps GL, </w:t>
      </w:r>
      <w:proofErr w:type="spellStart"/>
      <w:r w:rsidRPr="00D87CC6">
        <w:rPr>
          <w:rFonts w:ascii="Arial" w:eastAsia="Times New Roman" w:hAnsi="Arial" w:cs="Arial"/>
          <w:sz w:val="20"/>
          <w:szCs w:val="20"/>
        </w:rPr>
        <w:t>Croyle</w:t>
      </w:r>
      <w:proofErr w:type="spellEnd"/>
      <w:r w:rsidRPr="00D87CC6">
        <w:rPr>
          <w:rFonts w:ascii="Arial" w:eastAsia="Times New Roman" w:hAnsi="Arial" w:cs="Arial"/>
          <w:sz w:val="20"/>
          <w:szCs w:val="20"/>
        </w:rPr>
        <w:t xml:space="preserve"> RT, Arora NK, </w:t>
      </w:r>
      <w:proofErr w:type="spellStart"/>
      <w:r w:rsidRPr="00D87CC6">
        <w:rPr>
          <w:rFonts w:ascii="Arial" w:eastAsia="Times New Roman" w:hAnsi="Arial" w:cs="Arial"/>
          <w:sz w:val="20"/>
          <w:szCs w:val="20"/>
        </w:rPr>
        <w:t>Rimer</w:t>
      </w:r>
      <w:proofErr w:type="spellEnd"/>
      <w:r w:rsidRPr="00D87CC6">
        <w:rPr>
          <w:rFonts w:ascii="Arial" w:eastAsia="Times New Roman" w:hAnsi="Arial" w:cs="Arial"/>
          <w:sz w:val="20"/>
          <w:szCs w:val="20"/>
        </w:rPr>
        <w:t xml:space="preserve"> BK, </w:t>
      </w:r>
      <w:proofErr w:type="spellStart"/>
      <w:r w:rsidRPr="00D87CC6">
        <w:rPr>
          <w:rFonts w:ascii="Arial" w:eastAsia="Times New Roman" w:hAnsi="Arial" w:cs="Arial"/>
          <w:sz w:val="20"/>
          <w:szCs w:val="20"/>
        </w:rPr>
        <w:t>Viswanath</w:t>
      </w:r>
      <w:proofErr w:type="spellEnd"/>
      <w:r w:rsidRPr="00D87CC6">
        <w:rPr>
          <w:rFonts w:ascii="Arial" w:eastAsia="Times New Roman" w:hAnsi="Arial" w:cs="Arial"/>
          <w:sz w:val="20"/>
          <w:szCs w:val="20"/>
        </w:rPr>
        <w:t xml:space="preserve"> K. Trust and sources of health information: the impact of the Internet and its implications for health care providers: findings from the first Health Information National Trends Survey. Arch Intern Med. 2005;165(22):2618-2624.</w:t>
      </w:r>
      <w:bookmarkEnd w:id="1"/>
      <w:r w:rsidRPr="00D87CC6">
        <w:rPr>
          <w:rFonts w:ascii="Arial" w:eastAsia="Times New Roman" w:hAnsi="Arial" w:cs="Arial"/>
          <w:sz w:val="20"/>
          <w:szCs w:val="20"/>
        </w:rPr>
        <w:t xml:space="preserve"> PMID: 16344419.</w:t>
      </w:r>
    </w:p>
    <w:p w14:paraId="4D88997B" w14:textId="77777777" w:rsidR="00D87CC6" w:rsidRPr="00D87CC6" w:rsidRDefault="00D87CC6" w:rsidP="007E296A">
      <w:pPr>
        <w:rPr>
          <w:rFonts w:ascii="Arial" w:eastAsia="Times New Roman" w:hAnsi="Arial" w:cs="Arial"/>
          <w:sz w:val="20"/>
          <w:szCs w:val="20"/>
        </w:rPr>
      </w:pPr>
    </w:p>
    <w:p w14:paraId="1C9ECA3B" w14:textId="77777777" w:rsidR="00B02F32" w:rsidRPr="00D87CC6" w:rsidRDefault="00B02F32" w:rsidP="00B02F32">
      <w:pPr>
        <w:rPr>
          <w:rFonts w:ascii="Arial" w:eastAsia="Times New Roman" w:hAnsi="Arial" w:cs="Arial"/>
          <w:sz w:val="20"/>
          <w:szCs w:val="20"/>
        </w:rPr>
      </w:pPr>
      <w:bookmarkStart w:id="2" w:name="_Ref289008723"/>
      <w:proofErr w:type="spellStart"/>
      <w:r w:rsidRPr="00D87CC6">
        <w:rPr>
          <w:rFonts w:ascii="Arial" w:eastAsia="Times New Roman" w:hAnsi="Arial" w:cs="Arial"/>
          <w:sz w:val="20"/>
          <w:szCs w:val="20"/>
        </w:rPr>
        <w:t>Eysenbach</w:t>
      </w:r>
      <w:proofErr w:type="spellEnd"/>
      <w:r w:rsidRPr="00D87CC6">
        <w:rPr>
          <w:rFonts w:ascii="Arial" w:eastAsia="Times New Roman" w:hAnsi="Arial" w:cs="Arial"/>
          <w:sz w:val="20"/>
          <w:szCs w:val="20"/>
        </w:rPr>
        <w:t xml:space="preserve"> G, Powell J, </w:t>
      </w:r>
      <w:proofErr w:type="spellStart"/>
      <w:r w:rsidRPr="00D87CC6">
        <w:rPr>
          <w:rFonts w:ascii="Arial" w:eastAsia="Times New Roman" w:hAnsi="Arial" w:cs="Arial"/>
          <w:sz w:val="20"/>
          <w:szCs w:val="20"/>
        </w:rPr>
        <w:t>Kuss</w:t>
      </w:r>
      <w:proofErr w:type="spellEnd"/>
      <w:r w:rsidRPr="00D87CC6">
        <w:rPr>
          <w:rFonts w:ascii="Arial" w:eastAsia="Times New Roman" w:hAnsi="Arial" w:cs="Arial"/>
          <w:sz w:val="20"/>
          <w:szCs w:val="20"/>
        </w:rPr>
        <w:t xml:space="preserve"> O, Sa ER. Empirical studies assessing the quality of health information for consumers on the world wide web: a systematic review. JAMA. 2002;287(20): 2691-2700.</w:t>
      </w:r>
      <w:bookmarkEnd w:id="2"/>
      <w:r w:rsidRPr="00D87CC6">
        <w:rPr>
          <w:rFonts w:ascii="Arial" w:eastAsia="Times New Roman" w:hAnsi="Arial" w:cs="Arial"/>
          <w:sz w:val="20"/>
          <w:szCs w:val="20"/>
        </w:rPr>
        <w:t xml:space="preserve"> PMID: 12020305.</w:t>
      </w:r>
    </w:p>
    <w:p w14:paraId="5058C022" w14:textId="77777777" w:rsidR="00CE0E73" w:rsidRPr="00D87CC6" w:rsidRDefault="00CE0E73" w:rsidP="007E296A">
      <w:pPr>
        <w:rPr>
          <w:rFonts w:ascii="Arial" w:hAnsi="Arial" w:cs="Arial"/>
          <w:sz w:val="20"/>
          <w:szCs w:val="20"/>
        </w:rPr>
      </w:pPr>
    </w:p>
    <w:p w14:paraId="08F66084" w14:textId="72DA6525" w:rsidR="00E36B65" w:rsidRPr="00D87CC6" w:rsidRDefault="00B02F32" w:rsidP="00B02F32">
      <w:pPr>
        <w:rPr>
          <w:rFonts w:ascii="Arial" w:eastAsia="Times New Roman" w:hAnsi="Arial" w:cs="Arial"/>
          <w:sz w:val="20"/>
          <w:szCs w:val="20"/>
        </w:rPr>
      </w:pPr>
      <w:bookmarkStart w:id="3" w:name="_Ref289008730"/>
      <w:proofErr w:type="spellStart"/>
      <w:r w:rsidRPr="00D87CC6">
        <w:rPr>
          <w:rFonts w:ascii="Arial" w:eastAsia="Times New Roman" w:hAnsi="Arial" w:cs="Arial"/>
          <w:sz w:val="20"/>
          <w:szCs w:val="20"/>
        </w:rPr>
        <w:t>Modave</w:t>
      </w:r>
      <w:proofErr w:type="spellEnd"/>
      <w:r w:rsidRPr="00D87CC6">
        <w:rPr>
          <w:rFonts w:ascii="Arial" w:eastAsia="Times New Roman" w:hAnsi="Arial" w:cs="Arial"/>
          <w:sz w:val="20"/>
          <w:szCs w:val="20"/>
        </w:rPr>
        <w:t xml:space="preserve"> F, </w:t>
      </w:r>
      <w:proofErr w:type="spellStart"/>
      <w:r w:rsidRPr="00D87CC6">
        <w:rPr>
          <w:rFonts w:ascii="Arial" w:eastAsia="Times New Roman" w:hAnsi="Arial" w:cs="Arial"/>
          <w:sz w:val="20"/>
          <w:szCs w:val="20"/>
        </w:rPr>
        <w:t>Shokar</w:t>
      </w:r>
      <w:proofErr w:type="spellEnd"/>
      <w:r w:rsidRPr="00D87CC6">
        <w:rPr>
          <w:rFonts w:ascii="Arial" w:eastAsia="Times New Roman" w:hAnsi="Arial" w:cs="Arial"/>
          <w:sz w:val="20"/>
          <w:szCs w:val="20"/>
        </w:rPr>
        <w:t xml:space="preserve"> NK, </w:t>
      </w:r>
      <w:proofErr w:type="spellStart"/>
      <w:r w:rsidRPr="00D87CC6">
        <w:rPr>
          <w:rFonts w:ascii="Arial" w:eastAsia="Times New Roman" w:hAnsi="Arial" w:cs="Arial"/>
          <w:sz w:val="20"/>
          <w:szCs w:val="20"/>
        </w:rPr>
        <w:t>Peñaranda</w:t>
      </w:r>
      <w:proofErr w:type="spellEnd"/>
      <w:r w:rsidRPr="00D87CC6">
        <w:rPr>
          <w:rFonts w:ascii="Arial" w:eastAsia="Times New Roman" w:hAnsi="Arial" w:cs="Arial"/>
          <w:sz w:val="20"/>
          <w:szCs w:val="20"/>
        </w:rPr>
        <w:t xml:space="preserve"> E, Nguyen N. Analysis of the Accuracy of Weight Loss Information Search Engine Results on the Internet. Am J Public Health. 2014;104(10):1971-1978.</w:t>
      </w:r>
      <w:bookmarkEnd w:id="3"/>
    </w:p>
    <w:sectPr w:rsidR="00E36B65" w:rsidRPr="00D87CC6" w:rsidSect="00CE0E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036D9"/>
    <w:multiLevelType w:val="multilevel"/>
    <w:tmpl w:val="DF7E71DE"/>
    <w:styleLink w:val="List0"/>
    <w:lvl w:ilvl="0">
      <w:start w:val="1"/>
      <w:numFmt w:val="decimal"/>
      <w:lvlText w:val="%1."/>
      <w:lvlJc w:val="left"/>
      <w:pPr>
        <w:tabs>
          <w:tab w:val="num" w:pos="360"/>
        </w:tabs>
        <w:ind w:left="360" w:hanging="360"/>
      </w:pPr>
      <w:rPr>
        <w:rFonts w:ascii="Times" w:eastAsia="Times" w:hAnsi="Times" w:cs="Times"/>
        <w:position w:val="0"/>
        <w:sz w:val="22"/>
        <w:szCs w:val="22"/>
      </w:rPr>
    </w:lvl>
    <w:lvl w:ilvl="1">
      <w:start w:val="1"/>
      <w:numFmt w:val="lowerLetter"/>
      <w:lvlText w:val="%2."/>
      <w:lvlJc w:val="left"/>
      <w:pPr>
        <w:tabs>
          <w:tab w:val="num" w:pos="1050"/>
        </w:tabs>
        <w:ind w:left="1050" w:hanging="330"/>
      </w:pPr>
      <w:rPr>
        <w:rFonts w:ascii="Palatino Linotype" w:eastAsia="Palatino Linotype" w:hAnsi="Palatino Linotype" w:cs="Palatino Linotype"/>
        <w:position w:val="0"/>
        <w:sz w:val="22"/>
        <w:szCs w:val="22"/>
      </w:rPr>
    </w:lvl>
    <w:lvl w:ilvl="2">
      <w:start w:val="1"/>
      <w:numFmt w:val="lowerRoman"/>
      <w:lvlText w:val="%3."/>
      <w:lvlJc w:val="left"/>
      <w:pPr>
        <w:tabs>
          <w:tab w:val="num" w:pos="1775"/>
        </w:tabs>
        <w:ind w:left="1775" w:hanging="271"/>
      </w:pPr>
      <w:rPr>
        <w:rFonts w:ascii="Palatino Linotype" w:eastAsia="Palatino Linotype" w:hAnsi="Palatino Linotype" w:cs="Palatino Linotype"/>
        <w:position w:val="0"/>
        <w:sz w:val="22"/>
        <w:szCs w:val="22"/>
      </w:rPr>
    </w:lvl>
    <w:lvl w:ilvl="3">
      <w:start w:val="1"/>
      <w:numFmt w:val="decimal"/>
      <w:lvlText w:val="%4."/>
      <w:lvlJc w:val="left"/>
      <w:pPr>
        <w:tabs>
          <w:tab w:val="num" w:pos="2490"/>
        </w:tabs>
        <w:ind w:left="2490" w:hanging="330"/>
      </w:pPr>
      <w:rPr>
        <w:rFonts w:ascii="Palatino Linotype" w:eastAsia="Palatino Linotype" w:hAnsi="Palatino Linotype" w:cs="Palatino Linotype"/>
        <w:position w:val="0"/>
        <w:sz w:val="22"/>
        <w:szCs w:val="22"/>
      </w:rPr>
    </w:lvl>
    <w:lvl w:ilvl="4">
      <w:start w:val="1"/>
      <w:numFmt w:val="lowerLetter"/>
      <w:lvlText w:val="%5."/>
      <w:lvlJc w:val="left"/>
      <w:pPr>
        <w:tabs>
          <w:tab w:val="num" w:pos="3210"/>
        </w:tabs>
        <w:ind w:left="3210" w:hanging="330"/>
      </w:pPr>
      <w:rPr>
        <w:rFonts w:ascii="Palatino Linotype" w:eastAsia="Palatino Linotype" w:hAnsi="Palatino Linotype" w:cs="Palatino Linotype"/>
        <w:position w:val="0"/>
        <w:sz w:val="22"/>
        <w:szCs w:val="22"/>
      </w:rPr>
    </w:lvl>
    <w:lvl w:ilvl="5">
      <w:start w:val="1"/>
      <w:numFmt w:val="lowerRoman"/>
      <w:lvlText w:val="%6."/>
      <w:lvlJc w:val="left"/>
      <w:pPr>
        <w:tabs>
          <w:tab w:val="num" w:pos="3935"/>
        </w:tabs>
        <w:ind w:left="3935" w:hanging="271"/>
      </w:pPr>
      <w:rPr>
        <w:rFonts w:ascii="Palatino Linotype" w:eastAsia="Palatino Linotype" w:hAnsi="Palatino Linotype" w:cs="Palatino Linotype"/>
        <w:position w:val="0"/>
        <w:sz w:val="22"/>
        <w:szCs w:val="22"/>
      </w:rPr>
    </w:lvl>
    <w:lvl w:ilvl="6">
      <w:start w:val="1"/>
      <w:numFmt w:val="decimal"/>
      <w:lvlText w:val="%7."/>
      <w:lvlJc w:val="left"/>
      <w:pPr>
        <w:tabs>
          <w:tab w:val="num" w:pos="4650"/>
        </w:tabs>
        <w:ind w:left="4650" w:hanging="330"/>
      </w:pPr>
      <w:rPr>
        <w:rFonts w:ascii="Palatino Linotype" w:eastAsia="Palatino Linotype" w:hAnsi="Palatino Linotype" w:cs="Palatino Linotype"/>
        <w:position w:val="0"/>
        <w:sz w:val="22"/>
        <w:szCs w:val="22"/>
      </w:rPr>
    </w:lvl>
    <w:lvl w:ilvl="7">
      <w:start w:val="1"/>
      <w:numFmt w:val="lowerLetter"/>
      <w:lvlText w:val="%8."/>
      <w:lvlJc w:val="left"/>
      <w:pPr>
        <w:tabs>
          <w:tab w:val="num" w:pos="5370"/>
        </w:tabs>
        <w:ind w:left="5370" w:hanging="330"/>
      </w:pPr>
      <w:rPr>
        <w:rFonts w:ascii="Palatino Linotype" w:eastAsia="Palatino Linotype" w:hAnsi="Palatino Linotype" w:cs="Palatino Linotype"/>
        <w:position w:val="0"/>
        <w:sz w:val="22"/>
        <w:szCs w:val="22"/>
      </w:rPr>
    </w:lvl>
    <w:lvl w:ilvl="8">
      <w:start w:val="1"/>
      <w:numFmt w:val="lowerRoman"/>
      <w:lvlText w:val="%9."/>
      <w:lvlJc w:val="left"/>
      <w:pPr>
        <w:tabs>
          <w:tab w:val="num" w:pos="6095"/>
        </w:tabs>
        <w:ind w:left="6095" w:hanging="271"/>
      </w:pPr>
      <w:rPr>
        <w:rFonts w:ascii="Palatino Linotype" w:eastAsia="Palatino Linotype" w:hAnsi="Palatino Linotype" w:cs="Palatino Linotype"/>
        <w:position w:val="0"/>
        <w:sz w:val="22"/>
        <w:szCs w:val="22"/>
      </w:rPr>
    </w:lvl>
  </w:abstractNum>
  <w:abstractNum w:abstractNumId="1">
    <w:nsid w:val="257B0F36"/>
    <w:multiLevelType w:val="hybridMultilevel"/>
    <w:tmpl w:val="CBD05EE2"/>
    <w:lvl w:ilvl="0" w:tplc="D2FC9D2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lvlOverride w:ilvl="0">
      <w:lvl w:ilvl="0">
        <w:start w:val="1"/>
        <w:numFmt w:val="decimal"/>
        <w:lvlText w:val="%1."/>
        <w:lvlJc w:val="left"/>
        <w:pPr>
          <w:ind w:left="504" w:hanging="504"/>
        </w:pPr>
        <w:rPr>
          <w:rFonts w:ascii="Arial" w:hAnsi="Arial" w:hint="default"/>
          <w:b w:val="0"/>
          <w:bCs w:val="0"/>
          <w:i w:val="0"/>
          <w:iCs w:val="0"/>
          <w:color w:val="auto"/>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86"/>
    <w:rsid w:val="00001AB8"/>
    <w:rsid w:val="00032436"/>
    <w:rsid w:val="00052858"/>
    <w:rsid w:val="00094B6F"/>
    <w:rsid w:val="000C676F"/>
    <w:rsid w:val="000F0404"/>
    <w:rsid w:val="001702EB"/>
    <w:rsid w:val="001B0E8B"/>
    <w:rsid w:val="001C0D9C"/>
    <w:rsid w:val="001C4CF9"/>
    <w:rsid w:val="001C67B7"/>
    <w:rsid w:val="00227E9F"/>
    <w:rsid w:val="00275304"/>
    <w:rsid w:val="002A0176"/>
    <w:rsid w:val="002F0965"/>
    <w:rsid w:val="00301C57"/>
    <w:rsid w:val="0031079A"/>
    <w:rsid w:val="00317509"/>
    <w:rsid w:val="00326499"/>
    <w:rsid w:val="003512D6"/>
    <w:rsid w:val="0037338A"/>
    <w:rsid w:val="00390EDF"/>
    <w:rsid w:val="00391591"/>
    <w:rsid w:val="003E7B32"/>
    <w:rsid w:val="0041299F"/>
    <w:rsid w:val="00433B18"/>
    <w:rsid w:val="0043498D"/>
    <w:rsid w:val="00454F44"/>
    <w:rsid w:val="00485119"/>
    <w:rsid w:val="004D030B"/>
    <w:rsid w:val="00502586"/>
    <w:rsid w:val="00550F59"/>
    <w:rsid w:val="005565B5"/>
    <w:rsid w:val="005B332A"/>
    <w:rsid w:val="005D37CE"/>
    <w:rsid w:val="00600928"/>
    <w:rsid w:val="0064695A"/>
    <w:rsid w:val="00647F28"/>
    <w:rsid w:val="006A1F08"/>
    <w:rsid w:val="007023E9"/>
    <w:rsid w:val="00724B37"/>
    <w:rsid w:val="007E2553"/>
    <w:rsid w:val="007E296A"/>
    <w:rsid w:val="007E3BC7"/>
    <w:rsid w:val="007F45D7"/>
    <w:rsid w:val="0081495A"/>
    <w:rsid w:val="008205EC"/>
    <w:rsid w:val="00853B2E"/>
    <w:rsid w:val="008C58DD"/>
    <w:rsid w:val="008F618F"/>
    <w:rsid w:val="009236A5"/>
    <w:rsid w:val="0092571B"/>
    <w:rsid w:val="00927754"/>
    <w:rsid w:val="00970DFD"/>
    <w:rsid w:val="00972CD8"/>
    <w:rsid w:val="00975A80"/>
    <w:rsid w:val="00981727"/>
    <w:rsid w:val="00A0467F"/>
    <w:rsid w:val="00A2357F"/>
    <w:rsid w:val="00A40CA1"/>
    <w:rsid w:val="00AC474F"/>
    <w:rsid w:val="00AF5849"/>
    <w:rsid w:val="00B02F32"/>
    <w:rsid w:val="00B14114"/>
    <w:rsid w:val="00B336FD"/>
    <w:rsid w:val="00B3576F"/>
    <w:rsid w:val="00B60B80"/>
    <w:rsid w:val="00B66171"/>
    <w:rsid w:val="00B8299A"/>
    <w:rsid w:val="00BB5275"/>
    <w:rsid w:val="00BD72F6"/>
    <w:rsid w:val="00C173D1"/>
    <w:rsid w:val="00C25012"/>
    <w:rsid w:val="00C56DB9"/>
    <w:rsid w:val="00C9784C"/>
    <w:rsid w:val="00CB4A2A"/>
    <w:rsid w:val="00CC214C"/>
    <w:rsid w:val="00CC5FC6"/>
    <w:rsid w:val="00CE0E73"/>
    <w:rsid w:val="00D051DE"/>
    <w:rsid w:val="00D06F23"/>
    <w:rsid w:val="00D4683C"/>
    <w:rsid w:val="00D81A4D"/>
    <w:rsid w:val="00D87CC6"/>
    <w:rsid w:val="00DB1B8C"/>
    <w:rsid w:val="00DC65F9"/>
    <w:rsid w:val="00DD1D0B"/>
    <w:rsid w:val="00DF1C7A"/>
    <w:rsid w:val="00E0764B"/>
    <w:rsid w:val="00E3165D"/>
    <w:rsid w:val="00E36B65"/>
    <w:rsid w:val="00E50569"/>
    <w:rsid w:val="00E908FD"/>
    <w:rsid w:val="00E90F84"/>
    <w:rsid w:val="00E92BD7"/>
    <w:rsid w:val="00E935D8"/>
    <w:rsid w:val="00ED0268"/>
    <w:rsid w:val="00ED0951"/>
    <w:rsid w:val="00EF0399"/>
    <w:rsid w:val="00F36CB8"/>
    <w:rsid w:val="00F769FC"/>
    <w:rsid w:val="00F92666"/>
    <w:rsid w:val="00FB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7C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86"/>
    <w:rPr>
      <w:color w:val="0000FF"/>
      <w:u w:val="single"/>
    </w:rPr>
  </w:style>
  <w:style w:type="paragraph" w:styleId="NormalWeb">
    <w:name w:val="Normal (Web)"/>
    <w:basedOn w:val="Normal"/>
    <w:uiPriority w:val="99"/>
    <w:unhideWhenUsed/>
    <w:rsid w:val="00502586"/>
    <w:rPr>
      <w:rFonts w:ascii="Times New Roman" w:hAnsi="Times New Roman"/>
      <w:sz w:val="24"/>
      <w:szCs w:val="24"/>
    </w:rPr>
  </w:style>
  <w:style w:type="paragraph" w:customStyle="1" w:styleId="05bodytext">
    <w:name w:val="05bodytext"/>
    <w:basedOn w:val="Normal"/>
    <w:uiPriority w:val="99"/>
    <w:semiHidden/>
    <w:rsid w:val="00502586"/>
    <w:rPr>
      <w:rFonts w:ascii="Times New Roman" w:hAnsi="Times New Roman"/>
      <w:sz w:val="24"/>
      <w:szCs w:val="24"/>
    </w:rPr>
  </w:style>
  <w:style w:type="paragraph" w:styleId="ListParagraph">
    <w:name w:val="List Paragraph"/>
    <w:basedOn w:val="Normal"/>
    <w:uiPriority w:val="34"/>
    <w:qFormat/>
    <w:rsid w:val="00E935D8"/>
    <w:pPr>
      <w:autoSpaceDE w:val="0"/>
      <w:autoSpaceDN w:val="0"/>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E3BC7"/>
    <w:rPr>
      <w:sz w:val="18"/>
      <w:szCs w:val="18"/>
    </w:rPr>
  </w:style>
  <w:style w:type="paragraph" w:styleId="CommentText">
    <w:name w:val="annotation text"/>
    <w:basedOn w:val="Normal"/>
    <w:link w:val="CommentTextChar"/>
    <w:uiPriority w:val="99"/>
    <w:semiHidden/>
    <w:unhideWhenUsed/>
    <w:rsid w:val="007E3BC7"/>
    <w:rPr>
      <w:sz w:val="24"/>
      <w:szCs w:val="24"/>
    </w:rPr>
  </w:style>
  <w:style w:type="character" w:customStyle="1" w:styleId="CommentTextChar">
    <w:name w:val="Comment Text Char"/>
    <w:basedOn w:val="DefaultParagraphFont"/>
    <w:link w:val="CommentText"/>
    <w:uiPriority w:val="99"/>
    <w:semiHidden/>
    <w:rsid w:val="007E3BC7"/>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7E3BC7"/>
    <w:rPr>
      <w:b/>
      <w:bCs/>
      <w:sz w:val="20"/>
      <w:szCs w:val="20"/>
    </w:rPr>
  </w:style>
  <w:style w:type="character" w:customStyle="1" w:styleId="CommentSubjectChar">
    <w:name w:val="Comment Subject Char"/>
    <w:basedOn w:val="CommentTextChar"/>
    <w:link w:val="CommentSubject"/>
    <w:uiPriority w:val="99"/>
    <w:semiHidden/>
    <w:rsid w:val="007E3BC7"/>
    <w:rPr>
      <w:rFonts w:ascii="Calibri" w:hAnsi="Calibri" w:cs="Times New Roman"/>
      <w:b/>
      <w:bCs/>
      <w:sz w:val="20"/>
      <w:szCs w:val="20"/>
    </w:rPr>
  </w:style>
  <w:style w:type="paragraph" w:styleId="BalloonText">
    <w:name w:val="Balloon Text"/>
    <w:basedOn w:val="Normal"/>
    <w:link w:val="BalloonTextChar"/>
    <w:uiPriority w:val="99"/>
    <w:semiHidden/>
    <w:unhideWhenUsed/>
    <w:rsid w:val="007E3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BC7"/>
    <w:rPr>
      <w:rFonts w:ascii="Lucida Grande" w:hAnsi="Lucida Grande" w:cs="Lucida Grande"/>
      <w:sz w:val="18"/>
      <w:szCs w:val="18"/>
    </w:rPr>
  </w:style>
  <w:style w:type="character" w:customStyle="1" w:styleId="apple-converted-space">
    <w:name w:val="apple-converted-space"/>
    <w:basedOn w:val="DefaultParagraphFont"/>
    <w:rsid w:val="007E3BC7"/>
  </w:style>
  <w:style w:type="numbering" w:customStyle="1" w:styleId="List0">
    <w:name w:val="List 0"/>
    <w:basedOn w:val="NoList"/>
    <w:rsid w:val="00B02F3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6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ianjiang@uf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541</Words>
  <Characters>3087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Academic Health Center IT</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LATHOM</dc:creator>
  <cp:lastModifiedBy>Bian,Jiang</cp:lastModifiedBy>
  <cp:revision>8</cp:revision>
  <dcterms:created xsi:type="dcterms:W3CDTF">2015-10-09T13:12:00Z</dcterms:created>
  <dcterms:modified xsi:type="dcterms:W3CDTF">2015-10-09T15:53:00Z</dcterms:modified>
</cp:coreProperties>
</file>